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7" w:rsidRDefault="002D4E37" w:rsidP="00681937">
      <w:pPr>
        <w:jc w:val="center"/>
        <w:rPr>
          <w:b/>
          <w:bCs/>
          <w:sz w:val="26"/>
          <w:szCs w:val="26"/>
        </w:rPr>
      </w:pPr>
    </w:p>
    <w:p w:rsidR="00195495" w:rsidRPr="00D97ED0" w:rsidRDefault="00260418" w:rsidP="00195495">
      <w:pPr>
        <w:jc w:val="center"/>
        <w:rPr>
          <w:b/>
          <w:bCs/>
          <w:sz w:val="26"/>
          <w:szCs w:val="26"/>
        </w:rPr>
      </w:pPr>
      <w:r>
        <w:rPr>
          <w:b/>
          <w:bCs/>
          <w:sz w:val="26"/>
          <w:szCs w:val="26"/>
        </w:rPr>
        <w:tab/>
      </w:r>
      <w:r w:rsidR="00195495">
        <w:rPr>
          <w:b/>
          <w:bCs/>
          <w:sz w:val="26"/>
          <w:szCs w:val="26"/>
        </w:rPr>
        <w:t>Д</w:t>
      </w:r>
      <w:r w:rsidR="00195495" w:rsidRPr="00D97ED0">
        <w:rPr>
          <w:b/>
          <w:bCs/>
          <w:sz w:val="26"/>
          <w:szCs w:val="26"/>
        </w:rPr>
        <w:t xml:space="preserve">оговор поставки газа </w:t>
      </w:r>
      <w:r w:rsidR="00195495" w:rsidRPr="001E37AA">
        <w:rPr>
          <w:b/>
          <w:bCs/>
          <w:sz w:val="26"/>
          <w:szCs w:val="26"/>
        </w:rPr>
        <w:t xml:space="preserve">№ </w:t>
      </w:r>
      <w:r w:rsidR="00195495" w:rsidRPr="00132479">
        <w:rPr>
          <w:b/>
          <w:bCs/>
          <w:noProof/>
          <w:sz w:val="26"/>
          <w:szCs w:val="26"/>
        </w:rPr>
        <w:t>39-2-</w:t>
      </w:r>
      <w:r w:rsidR="00195495">
        <w:rPr>
          <w:b/>
          <w:bCs/>
          <w:noProof/>
          <w:sz w:val="26"/>
          <w:szCs w:val="26"/>
        </w:rPr>
        <w:t>_______/1</w:t>
      </w:r>
      <w:r w:rsidR="00F86D40">
        <w:rPr>
          <w:b/>
          <w:bCs/>
          <w:noProof/>
          <w:sz w:val="26"/>
          <w:szCs w:val="26"/>
        </w:rPr>
        <w:t>9</w:t>
      </w:r>
      <w:r w:rsidR="00195495">
        <w:rPr>
          <w:b/>
          <w:bCs/>
          <w:noProof/>
          <w:sz w:val="26"/>
          <w:szCs w:val="26"/>
        </w:rPr>
        <w:t>-22</w:t>
      </w:r>
    </w:p>
    <w:p w:rsidR="00195495" w:rsidRPr="00D97ED0" w:rsidRDefault="00195495" w:rsidP="00195495">
      <w:pPr>
        <w:widowControl w:val="0"/>
        <w:ind w:firstLine="709"/>
        <w:jc w:val="center"/>
        <w:rPr>
          <w:sz w:val="20"/>
          <w:szCs w:val="20"/>
        </w:rPr>
      </w:pPr>
    </w:p>
    <w:p w:rsidR="00195495" w:rsidRPr="006634AC" w:rsidRDefault="00195495" w:rsidP="00195495">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sidRPr="006634AC">
        <w:rPr>
          <w:sz w:val="20"/>
          <w:szCs w:val="20"/>
        </w:rPr>
        <w:tab/>
      </w:r>
      <w:r>
        <w:rPr>
          <w:sz w:val="20"/>
          <w:szCs w:val="20"/>
        </w:rPr>
        <w:tab/>
        <w:t xml:space="preserve">                      «____» ___________</w:t>
      </w:r>
      <w:r w:rsidRPr="00132479">
        <w:rPr>
          <w:noProof/>
          <w:sz w:val="20"/>
          <w:szCs w:val="20"/>
        </w:rPr>
        <w:t xml:space="preserve"> 201</w:t>
      </w:r>
      <w:r>
        <w:rPr>
          <w:noProof/>
          <w:sz w:val="20"/>
          <w:szCs w:val="20"/>
        </w:rPr>
        <w:t xml:space="preserve"> </w:t>
      </w:r>
      <w:r w:rsidRPr="00132479">
        <w:rPr>
          <w:noProof/>
          <w:sz w:val="20"/>
          <w:szCs w:val="20"/>
        </w:rPr>
        <w:t> г.</w:t>
      </w:r>
    </w:p>
    <w:p w:rsidR="00195495" w:rsidRPr="00D97ED0" w:rsidRDefault="00195495" w:rsidP="00195495">
      <w:pPr>
        <w:widowControl w:val="0"/>
        <w:ind w:firstLine="709"/>
        <w:jc w:val="both"/>
        <w:rPr>
          <w:sz w:val="20"/>
          <w:szCs w:val="20"/>
        </w:rPr>
      </w:pPr>
    </w:p>
    <w:p w:rsidR="00195495" w:rsidRPr="006634AC" w:rsidRDefault="00195495" w:rsidP="00195495">
      <w:pPr>
        <w:widowControl w:val="0"/>
        <w:ind w:firstLine="709"/>
        <w:jc w:val="both"/>
        <w:rPr>
          <w:sz w:val="20"/>
          <w:szCs w:val="20"/>
        </w:rPr>
      </w:pPr>
      <w:r w:rsidRPr="00104E17">
        <w:rPr>
          <w:b/>
          <w:bCs/>
          <w:sz w:val="20"/>
          <w:szCs w:val="20"/>
        </w:rPr>
        <w:t>ООО «</w:t>
      </w:r>
      <w:r>
        <w:rPr>
          <w:b/>
          <w:bCs/>
          <w:sz w:val="20"/>
          <w:szCs w:val="20"/>
        </w:rPr>
        <w:t>Газпром межрегионгаз Владикавказ</w:t>
      </w:r>
      <w:r w:rsidRPr="00104E17">
        <w:rPr>
          <w:b/>
          <w:bCs/>
          <w:sz w:val="20"/>
          <w:szCs w:val="20"/>
        </w:rPr>
        <w:t xml:space="preserve">», </w:t>
      </w:r>
      <w:r w:rsidRPr="00104E17">
        <w:rPr>
          <w:sz w:val="20"/>
          <w:szCs w:val="20"/>
        </w:rPr>
        <w:t xml:space="preserve">именуемое в дальнейшем </w:t>
      </w:r>
      <w:r w:rsidRPr="00104E17">
        <w:rPr>
          <w:b/>
          <w:bCs/>
          <w:sz w:val="20"/>
          <w:szCs w:val="20"/>
        </w:rPr>
        <w:t>«Поставщик»</w:t>
      </w:r>
      <w:r w:rsidRPr="00104E17">
        <w:rPr>
          <w:sz w:val="20"/>
          <w:szCs w:val="20"/>
        </w:rPr>
        <w:t xml:space="preserve">, </w:t>
      </w:r>
      <w:r>
        <w:rPr>
          <w:sz w:val="20"/>
          <w:szCs w:val="20"/>
        </w:rPr>
        <w:t xml:space="preserve">в лице генерального директора </w:t>
      </w:r>
      <w:r w:rsidR="00F86D40">
        <w:rPr>
          <w:sz w:val="20"/>
          <w:szCs w:val="20"/>
        </w:rPr>
        <w:t xml:space="preserve">Кодзаева Алана </w:t>
      </w:r>
      <w:proofErr w:type="spellStart"/>
      <w:r w:rsidR="00F86D40">
        <w:rPr>
          <w:sz w:val="20"/>
          <w:szCs w:val="20"/>
        </w:rPr>
        <w:t>Хаджимуратовича</w:t>
      </w:r>
      <w:proofErr w:type="spellEnd"/>
      <w:r>
        <w:rPr>
          <w:sz w:val="20"/>
          <w:szCs w:val="20"/>
        </w:rPr>
        <w:t>, действующего на основании Устава</w:t>
      </w:r>
      <w:r w:rsidRPr="006634AC">
        <w:rPr>
          <w:sz w:val="20"/>
          <w:szCs w:val="20"/>
        </w:rPr>
        <w:t>, с одной стороны, и</w:t>
      </w:r>
    </w:p>
    <w:p w:rsidR="00195495" w:rsidRDefault="00195495" w:rsidP="00195495">
      <w:pPr>
        <w:widowControl w:val="0"/>
        <w:ind w:firstLine="709"/>
        <w:jc w:val="both"/>
        <w:rPr>
          <w:sz w:val="20"/>
          <w:szCs w:val="20"/>
        </w:rPr>
      </w:pPr>
      <w:proofErr w:type="gramStart"/>
      <w:r>
        <w:rPr>
          <w:b/>
          <w:noProof/>
          <w:sz w:val="20"/>
          <w:szCs w:val="20"/>
        </w:rPr>
        <w:t>_____________________________________________________</w:t>
      </w:r>
      <w:r w:rsidRPr="00D53FA1">
        <w:rPr>
          <w:b/>
          <w:sz w:val="20"/>
          <w:szCs w:val="20"/>
        </w:rPr>
        <w:t>,</w:t>
      </w:r>
      <w:r w:rsidRPr="00D53FA1">
        <w:rPr>
          <w:sz w:val="20"/>
          <w:szCs w:val="20"/>
        </w:rPr>
        <w:t xml:space="preserve"> именуемое в дальнейшем </w:t>
      </w:r>
      <w:r w:rsidRPr="00D53FA1">
        <w:rPr>
          <w:b/>
          <w:sz w:val="20"/>
          <w:szCs w:val="20"/>
        </w:rPr>
        <w:t>«Покупатель»</w:t>
      </w:r>
      <w:r w:rsidRPr="00D53FA1">
        <w:rPr>
          <w:sz w:val="20"/>
          <w:szCs w:val="20"/>
        </w:rPr>
        <w:t xml:space="preserve">, в лице </w:t>
      </w:r>
      <w:r>
        <w:rPr>
          <w:sz w:val="20"/>
          <w:szCs w:val="20"/>
        </w:rPr>
        <w:t>__________________________________________________________________</w:t>
      </w:r>
      <w:r w:rsidRPr="00D53FA1">
        <w:rPr>
          <w:sz w:val="20"/>
          <w:szCs w:val="20"/>
        </w:rPr>
        <w:t xml:space="preserve">, действующего на основании </w:t>
      </w:r>
      <w:r>
        <w:rPr>
          <w:sz w:val="20"/>
          <w:szCs w:val="20"/>
        </w:rPr>
        <w:t>___________________________,</w:t>
      </w:r>
      <w:r w:rsidRPr="00D53FA1">
        <w:rPr>
          <w:sz w:val="20"/>
          <w:szCs w:val="20"/>
        </w:rPr>
        <w:t xml:space="preserve"> с другой стороны, </w:t>
      </w:r>
      <w:proofErr w:type="gramEnd"/>
    </w:p>
    <w:p w:rsidR="002D4E37" w:rsidRDefault="002D4E37" w:rsidP="00195495">
      <w:pPr>
        <w:tabs>
          <w:tab w:val="center" w:pos="5329"/>
          <w:tab w:val="left" w:pos="8398"/>
        </w:tabs>
        <w:rPr>
          <w:sz w:val="20"/>
          <w:szCs w:val="20"/>
        </w:rPr>
      </w:pPr>
      <w:r>
        <w:rPr>
          <w:sz w:val="20"/>
          <w:szCs w:val="20"/>
        </w:rPr>
        <w:t>именуемые в дальнейшем  «Стороны», заключили настоящий Договор (далее по тексту – Договор/настоящий Договор) о следующем:</w:t>
      </w:r>
    </w:p>
    <w:p w:rsidR="002D4E37" w:rsidRDefault="002D4E37" w:rsidP="008B594F">
      <w:pPr>
        <w:widowControl w:val="0"/>
        <w:ind w:firstLine="709"/>
        <w:jc w:val="center"/>
        <w:rPr>
          <w:sz w:val="20"/>
          <w:szCs w:val="20"/>
        </w:rPr>
      </w:pPr>
      <w:r>
        <w:rPr>
          <w:b/>
          <w:sz w:val="20"/>
          <w:szCs w:val="20"/>
        </w:rPr>
        <w:t>1. Термины и определения</w:t>
      </w:r>
    </w:p>
    <w:p w:rsidR="002D4E37" w:rsidRDefault="002D4E37" w:rsidP="008B594F">
      <w:pPr>
        <w:pStyle w:val="a5"/>
        <w:spacing w:before="0" w:line="240" w:lineRule="auto"/>
        <w:ind w:firstLine="567"/>
        <w:rPr>
          <w:rFonts w:ascii="Times New Roman" w:hAnsi="Times New Roman"/>
          <w:b/>
          <w:bCs/>
          <w:sz w:val="20"/>
        </w:rPr>
      </w:pPr>
      <w:r>
        <w:rPr>
          <w:rFonts w:ascii="Times New Roman" w:hAnsi="Times New Roman"/>
          <w:sz w:val="20"/>
        </w:rPr>
        <w:t xml:space="preserve">1.1. </w:t>
      </w:r>
      <w:proofErr w:type="gramStart"/>
      <w:r>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w:t>
      </w:r>
      <w:proofErr w:type="gramEnd"/>
      <w:r>
        <w:rPr>
          <w:rFonts w:ascii="Times New Roman" w:hAnsi="Times New Roman"/>
          <w:sz w:val="20"/>
        </w:rPr>
        <w:t xml:space="preserve">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2D4E37" w:rsidRDefault="002D4E37" w:rsidP="008B594F">
      <w:pPr>
        <w:pStyle w:val="a5"/>
        <w:spacing w:before="0" w:line="240" w:lineRule="auto"/>
        <w:ind w:firstLine="709"/>
        <w:rPr>
          <w:rFonts w:ascii="Times New Roman" w:hAnsi="Times New Roman"/>
          <w:b/>
          <w:bCs/>
          <w:sz w:val="20"/>
        </w:rPr>
      </w:pPr>
    </w:p>
    <w:p w:rsidR="002D4E37" w:rsidRDefault="002D4E37" w:rsidP="008B594F">
      <w:pPr>
        <w:widowControl w:val="0"/>
        <w:ind w:firstLine="709"/>
        <w:jc w:val="center"/>
        <w:rPr>
          <w:b/>
          <w:sz w:val="20"/>
          <w:szCs w:val="20"/>
        </w:rPr>
      </w:pPr>
      <w:r>
        <w:rPr>
          <w:b/>
          <w:sz w:val="20"/>
          <w:szCs w:val="20"/>
        </w:rPr>
        <w:t>2. Предмет Договора</w:t>
      </w:r>
    </w:p>
    <w:p w:rsidR="002D4E37" w:rsidRDefault="002D4E37" w:rsidP="008B594F">
      <w:pPr>
        <w:widowControl w:val="0"/>
        <w:ind w:firstLine="567"/>
        <w:jc w:val="both"/>
        <w:rPr>
          <w:w w:val="101"/>
          <w:sz w:val="20"/>
          <w:szCs w:val="20"/>
        </w:rPr>
      </w:pPr>
      <w:r>
        <w:rPr>
          <w:w w:val="101"/>
          <w:sz w:val="20"/>
          <w:szCs w:val="20"/>
        </w:rPr>
        <w:t>2.1. Поставщик обязуется пост</w:t>
      </w:r>
      <w:r w:rsidR="00260418">
        <w:rPr>
          <w:w w:val="101"/>
          <w:sz w:val="20"/>
          <w:szCs w:val="20"/>
        </w:rPr>
        <w:t xml:space="preserve">авлять с </w:t>
      </w:r>
      <w:r w:rsidR="00195495">
        <w:rPr>
          <w:w w:val="101"/>
          <w:sz w:val="20"/>
          <w:szCs w:val="20"/>
        </w:rPr>
        <w:t>________</w:t>
      </w:r>
      <w:r w:rsidR="00260418">
        <w:rPr>
          <w:w w:val="101"/>
          <w:sz w:val="20"/>
          <w:szCs w:val="20"/>
        </w:rPr>
        <w:t>201</w:t>
      </w:r>
      <w:r w:rsidR="00F86D40">
        <w:rPr>
          <w:w w:val="101"/>
          <w:sz w:val="20"/>
          <w:szCs w:val="20"/>
        </w:rPr>
        <w:t>9</w:t>
      </w:r>
      <w:r w:rsidR="00260418">
        <w:rPr>
          <w:w w:val="101"/>
          <w:sz w:val="20"/>
          <w:szCs w:val="20"/>
        </w:rPr>
        <w:t xml:space="preserve"> по 31.12.201</w:t>
      </w:r>
      <w:r w:rsidR="00F86D40">
        <w:rPr>
          <w:w w:val="101"/>
          <w:sz w:val="20"/>
          <w:szCs w:val="20"/>
        </w:rPr>
        <w:t>9</w:t>
      </w:r>
      <w:r>
        <w:rPr>
          <w:w w:val="101"/>
          <w:sz w:val="20"/>
          <w:szCs w:val="20"/>
        </w:rPr>
        <w:t xml:space="preserve"> включительно, а Покупатель получать (выбирать) и оплачивать газ горючий природный и/или газ горючий природный сухой </w:t>
      </w:r>
      <w:proofErr w:type="spellStart"/>
      <w:r>
        <w:rPr>
          <w:w w:val="101"/>
          <w:sz w:val="20"/>
          <w:szCs w:val="20"/>
        </w:rPr>
        <w:t>отбензиненный</w:t>
      </w:r>
      <w:proofErr w:type="spellEnd"/>
      <w:r>
        <w:rPr>
          <w:w w:val="101"/>
          <w:sz w:val="20"/>
          <w:szCs w:val="20"/>
        </w:rPr>
        <w:t xml:space="preserve">  (далее по тексту – Газ).</w:t>
      </w:r>
    </w:p>
    <w:p w:rsidR="002D4E37" w:rsidRDefault="002D4E37" w:rsidP="008B594F">
      <w:pPr>
        <w:widowControl w:val="0"/>
        <w:ind w:firstLine="567"/>
        <w:jc w:val="both"/>
        <w:rPr>
          <w:w w:val="101"/>
          <w:sz w:val="20"/>
          <w:szCs w:val="20"/>
        </w:rPr>
      </w:pPr>
      <w:proofErr w:type="gramStart"/>
      <w:r>
        <w:rPr>
          <w:w w:val="101"/>
          <w:sz w:val="20"/>
          <w:szCs w:val="20"/>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года №</w:t>
      </w:r>
      <w:r w:rsidR="00F86D40">
        <w:rPr>
          <w:w w:val="101"/>
          <w:sz w:val="20"/>
          <w:szCs w:val="20"/>
        </w:rPr>
        <w:t xml:space="preserve"> </w:t>
      </w:r>
      <w:r>
        <w:rPr>
          <w:w w:val="101"/>
          <w:sz w:val="20"/>
          <w:szCs w:val="20"/>
        </w:rPr>
        <w:t>1403 (кроме организаций, являющихся собственниками систем газоснабжения) (далее -  газ независимых</w:t>
      </w:r>
      <w:proofErr w:type="gramEnd"/>
      <w:r>
        <w:rPr>
          <w:w w:val="101"/>
          <w:sz w:val="20"/>
          <w:szCs w:val="20"/>
        </w:rPr>
        <w:t xml:space="preserve"> организаций).</w:t>
      </w:r>
    </w:p>
    <w:p w:rsidR="002D4E37" w:rsidRDefault="002D4E37" w:rsidP="008B594F">
      <w:pPr>
        <w:widowControl w:val="0"/>
        <w:ind w:firstLine="567"/>
        <w:jc w:val="both"/>
        <w:rPr>
          <w:w w:val="101"/>
          <w:sz w:val="20"/>
          <w:szCs w:val="20"/>
        </w:rPr>
      </w:pPr>
      <w:proofErr w:type="gramStart"/>
      <w:r>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260418" w:rsidRDefault="00260418" w:rsidP="008B594F">
      <w:pPr>
        <w:widowControl w:val="0"/>
        <w:ind w:firstLine="567"/>
        <w:jc w:val="both"/>
        <w:rPr>
          <w:sz w:val="20"/>
          <w:szCs w:val="20"/>
        </w:rPr>
      </w:pPr>
    </w:p>
    <w:p w:rsidR="002D4E37" w:rsidRDefault="002D4E37" w:rsidP="00200002">
      <w:pPr>
        <w:widowControl w:val="0"/>
        <w:ind w:firstLine="567"/>
        <w:jc w:val="both"/>
        <w:rPr>
          <w:b/>
          <w:sz w:val="24"/>
        </w:rPr>
      </w:pPr>
      <w:r>
        <w:rPr>
          <w:sz w:val="22"/>
          <w:szCs w:val="22"/>
        </w:rPr>
        <w:t xml:space="preserve">Ежегодный </w:t>
      </w:r>
      <w:r w:rsidRPr="00140ED6">
        <w:rPr>
          <w:sz w:val="22"/>
          <w:szCs w:val="22"/>
        </w:rPr>
        <w:t>объем пост</w:t>
      </w:r>
      <w:r>
        <w:rPr>
          <w:sz w:val="22"/>
          <w:szCs w:val="22"/>
        </w:rPr>
        <w:t xml:space="preserve">авки газа </w:t>
      </w:r>
      <w:r w:rsidRPr="00140ED6">
        <w:rPr>
          <w:sz w:val="22"/>
          <w:szCs w:val="22"/>
        </w:rPr>
        <w:t>составляет</w:t>
      </w:r>
      <w:r>
        <w:rPr>
          <w:sz w:val="22"/>
          <w:szCs w:val="22"/>
        </w:rPr>
        <w:t xml:space="preserve"> </w:t>
      </w:r>
      <w:r w:rsidR="00195495">
        <w:rPr>
          <w:b/>
          <w:noProof/>
        </w:rPr>
        <w:t>___________</w:t>
      </w:r>
      <w:r>
        <w:rPr>
          <w:b/>
        </w:rPr>
        <w:t xml:space="preserve"> </w:t>
      </w:r>
      <w:proofErr w:type="spellStart"/>
      <w:r w:rsidRPr="00140ED6">
        <w:rPr>
          <w:b/>
          <w:sz w:val="22"/>
          <w:szCs w:val="22"/>
        </w:rPr>
        <w:t>тыс</w:t>
      </w:r>
      <w:proofErr w:type="gramStart"/>
      <w:r w:rsidRPr="00140ED6">
        <w:rPr>
          <w:b/>
          <w:sz w:val="22"/>
          <w:szCs w:val="22"/>
        </w:rPr>
        <w:t>.к</w:t>
      </w:r>
      <w:proofErr w:type="gramEnd"/>
      <w:r w:rsidRPr="00140ED6">
        <w:rPr>
          <w:b/>
          <w:sz w:val="22"/>
          <w:szCs w:val="22"/>
        </w:rPr>
        <w:t>уб.</w:t>
      </w:r>
      <w:r w:rsidRPr="00F5471C">
        <w:rPr>
          <w:b/>
          <w:sz w:val="24"/>
        </w:rPr>
        <w:t>м</w:t>
      </w:r>
      <w:proofErr w:type="spellEnd"/>
      <w:r w:rsidRPr="00F5471C">
        <w:rPr>
          <w:b/>
          <w:sz w:val="24"/>
        </w:rPr>
        <w:t>.</w:t>
      </w:r>
    </w:p>
    <w:p w:rsidR="00195495" w:rsidRDefault="00195495" w:rsidP="00195495">
      <w:pPr>
        <w:widowControl w:val="0"/>
        <w:ind w:firstLine="567"/>
        <w:jc w:val="both"/>
        <w:rPr>
          <w:sz w:val="20"/>
          <w:szCs w:val="20"/>
        </w:rPr>
      </w:pPr>
      <w:r w:rsidRPr="00D97ED0">
        <w:rPr>
          <w:sz w:val="20"/>
          <w:szCs w:val="20"/>
        </w:rPr>
        <w:t xml:space="preserve">2.2. </w:t>
      </w:r>
      <w:r w:rsidRPr="0019584D">
        <w:rPr>
          <w:sz w:val="20"/>
          <w:szCs w:val="20"/>
        </w:rPr>
        <w:t>Поставка газа в 201</w:t>
      </w:r>
      <w:r w:rsidR="00AA5092">
        <w:rPr>
          <w:sz w:val="20"/>
          <w:szCs w:val="20"/>
        </w:rPr>
        <w:t>9</w:t>
      </w:r>
      <w:r w:rsidRPr="0019584D">
        <w:rPr>
          <w:sz w:val="20"/>
          <w:szCs w:val="20"/>
        </w:rPr>
        <w:t xml:space="preserve"> году производится в следующих объемах:</w:t>
      </w:r>
    </w:p>
    <w:p w:rsidR="00195495" w:rsidRDefault="00195495" w:rsidP="00195495">
      <w:pPr>
        <w:tabs>
          <w:tab w:val="left" w:pos="0"/>
        </w:tabs>
        <w:jc w:val="both"/>
        <w:rPr>
          <w:sz w:val="2"/>
          <w:szCs w:val="2"/>
        </w:rPr>
      </w:pPr>
      <w:r>
        <w:rPr>
          <w:sz w:val="2"/>
          <w:szCs w:val="2"/>
        </w:rPr>
        <w:t xml:space="preserve">    </w:t>
      </w:r>
    </w:p>
    <w:p w:rsidR="00195495" w:rsidRPr="00D97ED0" w:rsidRDefault="00195495" w:rsidP="00195495">
      <w:pPr>
        <w:widowControl w:val="0"/>
        <w:jc w:val="right"/>
        <w:rPr>
          <w:sz w:val="20"/>
          <w:szCs w:val="20"/>
        </w:rPr>
      </w:pP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201</w:t>
            </w:r>
            <w:r>
              <w:rPr>
                <w:b/>
                <w:sz w:val="14"/>
                <w:szCs w:val="14"/>
              </w:rPr>
              <w:t>9</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Pr="00D718EF" w:rsidRDefault="00195495" w:rsidP="00195495">
      <w:pPr>
        <w:tabs>
          <w:tab w:val="left" w:pos="0"/>
        </w:tabs>
        <w:jc w:val="both"/>
        <w:rPr>
          <w:sz w:val="14"/>
          <w:szCs w:val="14"/>
        </w:rPr>
      </w:pPr>
    </w:p>
    <w:p w:rsidR="00195495" w:rsidRDefault="00195495" w:rsidP="00195495">
      <w:pPr>
        <w:widowControl w:val="0"/>
        <w:ind w:firstLine="567"/>
        <w:jc w:val="both"/>
        <w:rPr>
          <w:sz w:val="20"/>
          <w:szCs w:val="20"/>
        </w:rPr>
      </w:pPr>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2020</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Pr="00D718EF" w:rsidRDefault="00195495" w:rsidP="00195495">
      <w:pPr>
        <w:tabs>
          <w:tab w:val="left" w:pos="0"/>
        </w:tabs>
        <w:jc w:val="both"/>
        <w:rPr>
          <w:sz w:val="14"/>
          <w:szCs w:val="14"/>
        </w:rPr>
      </w:pPr>
    </w:p>
    <w:p w:rsidR="00195495" w:rsidRDefault="00195495" w:rsidP="00195495">
      <w:pPr>
        <w:widowControl w:val="0"/>
        <w:ind w:firstLine="567"/>
        <w:jc w:val="both"/>
        <w:rPr>
          <w:sz w:val="20"/>
          <w:szCs w:val="20"/>
        </w:rPr>
      </w:pPr>
      <w:r w:rsidRPr="0019584D">
        <w:rPr>
          <w:sz w:val="20"/>
          <w:szCs w:val="20"/>
        </w:rPr>
        <w:t>Поставка газа в 20</w:t>
      </w:r>
      <w:r>
        <w:rPr>
          <w:sz w:val="20"/>
          <w:szCs w:val="20"/>
        </w:rPr>
        <w:t>2</w:t>
      </w:r>
      <w:r w:rsidRPr="0019584D">
        <w:rPr>
          <w:sz w:val="20"/>
          <w:szCs w:val="20"/>
        </w:rPr>
        <w:t>1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2021</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Default="00195495" w:rsidP="00195495">
      <w:pPr>
        <w:tabs>
          <w:tab w:val="left" w:pos="0"/>
        </w:tabs>
        <w:jc w:val="both"/>
        <w:rPr>
          <w:sz w:val="20"/>
          <w:szCs w:val="20"/>
        </w:rPr>
      </w:pPr>
      <w:r w:rsidRPr="00D718EF">
        <w:rPr>
          <w:sz w:val="14"/>
          <w:szCs w:val="14"/>
        </w:rPr>
        <w:t xml:space="preserve">    </w:t>
      </w:r>
    </w:p>
    <w:p w:rsidR="00AA5092" w:rsidRDefault="00AA5092" w:rsidP="00195495">
      <w:pPr>
        <w:widowControl w:val="0"/>
        <w:ind w:firstLine="567"/>
        <w:jc w:val="both"/>
        <w:rPr>
          <w:sz w:val="20"/>
          <w:szCs w:val="20"/>
        </w:rPr>
      </w:pPr>
    </w:p>
    <w:p w:rsidR="00AA5092" w:rsidRDefault="00AA5092" w:rsidP="00195495">
      <w:pPr>
        <w:widowControl w:val="0"/>
        <w:ind w:firstLine="567"/>
        <w:jc w:val="both"/>
        <w:rPr>
          <w:sz w:val="20"/>
          <w:szCs w:val="20"/>
        </w:rPr>
      </w:pPr>
    </w:p>
    <w:p w:rsidR="00E819CC" w:rsidRDefault="00E819CC" w:rsidP="00195495">
      <w:pPr>
        <w:widowControl w:val="0"/>
        <w:ind w:firstLine="567"/>
        <w:jc w:val="both"/>
        <w:rPr>
          <w:sz w:val="20"/>
          <w:szCs w:val="20"/>
        </w:rPr>
      </w:pPr>
    </w:p>
    <w:p w:rsidR="00E819CC" w:rsidRDefault="00E819CC" w:rsidP="00195495">
      <w:pPr>
        <w:widowControl w:val="0"/>
        <w:ind w:firstLine="567"/>
        <w:jc w:val="both"/>
        <w:rPr>
          <w:sz w:val="20"/>
          <w:szCs w:val="20"/>
        </w:rPr>
      </w:pPr>
    </w:p>
    <w:p w:rsidR="00195495" w:rsidRDefault="00195495" w:rsidP="00195495">
      <w:pPr>
        <w:widowControl w:val="0"/>
        <w:ind w:firstLine="567"/>
        <w:jc w:val="both"/>
        <w:rPr>
          <w:sz w:val="20"/>
          <w:szCs w:val="20"/>
        </w:rPr>
      </w:pPr>
      <w:r w:rsidRPr="0019584D">
        <w:rPr>
          <w:sz w:val="20"/>
          <w:szCs w:val="20"/>
        </w:rPr>
        <w:lastRenderedPageBreak/>
        <w:t>Поставка газа в 20</w:t>
      </w:r>
      <w:r>
        <w:rPr>
          <w:sz w:val="20"/>
          <w:szCs w:val="20"/>
        </w:rPr>
        <w:t>22</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2022</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2D4E37" w:rsidRPr="00D718EF" w:rsidRDefault="002D4E37" w:rsidP="002B6E8A">
      <w:pPr>
        <w:tabs>
          <w:tab w:val="left" w:pos="0"/>
        </w:tabs>
        <w:jc w:val="both"/>
        <w:rPr>
          <w:sz w:val="14"/>
          <w:szCs w:val="14"/>
        </w:rPr>
      </w:pPr>
      <w:r w:rsidRPr="00D718EF">
        <w:rPr>
          <w:sz w:val="14"/>
          <w:szCs w:val="14"/>
        </w:rPr>
        <w:t xml:space="preserve">    </w:t>
      </w:r>
    </w:p>
    <w:p w:rsidR="00260418" w:rsidRPr="00D97ED0" w:rsidRDefault="00260418" w:rsidP="002B6E8A">
      <w:pPr>
        <w:widowControl w:val="0"/>
        <w:jc w:val="right"/>
        <w:rPr>
          <w:sz w:val="20"/>
          <w:szCs w:val="20"/>
        </w:rPr>
      </w:pPr>
    </w:p>
    <w:p w:rsidR="002D4E37" w:rsidRPr="001A10C5" w:rsidRDefault="002D4E37" w:rsidP="00681937">
      <w:pPr>
        <w:tabs>
          <w:tab w:val="left" w:pos="0"/>
        </w:tabs>
        <w:jc w:val="both"/>
        <w:rPr>
          <w:sz w:val="2"/>
          <w:szCs w:val="2"/>
        </w:rPr>
      </w:pPr>
      <w:r>
        <w:rPr>
          <w:sz w:val="2"/>
          <w:szCs w:val="2"/>
        </w:rPr>
        <w:t xml:space="preserve">    </w:t>
      </w:r>
      <w:r w:rsidRPr="00FB6C66">
        <w:rPr>
          <w:sz w:val="20"/>
          <w:szCs w:val="20"/>
        </w:rPr>
        <w:t xml:space="preserve">       </w:t>
      </w:r>
    </w:p>
    <w:p w:rsidR="002D4E37" w:rsidRPr="00B2675D" w:rsidRDefault="002D4E37" w:rsidP="00B2675D">
      <w:pPr>
        <w:tabs>
          <w:tab w:val="left" w:pos="0"/>
        </w:tabs>
        <w:ind w:firstLine="567"/>
        <w:jc w:val="both"/>
        <w:rPr>
          <w:sz w:val="20"/>
          <w:szCs w:val="20"/>
        </w:rPr>
      </w:pPr>
      <w:r w:rsidRPr="00B2675D">
        <w:rPr>
          <w:sz w:val="20"/>
          <w:szCs w:val="20"/>
        </w:rPr>
        <w:t xml:space="preserve">2.3. </w:t>
      </w:r>
      <w:proofErr w:type="gramStart"/>
      <w:r w:rsidRPr="00B2675D">
        <w:rPr>
          <w:sz w:val="20"/>
          <w:szCs w:val="20"/>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proofErr w:type="gramEnd"/>
    </w:p>
    <w:p w:rsidR="002D4E37" w:rsidRPr="00B2675D" w:rsidRDefault="002D4E37" w:rsidP="00B2675D">
      <w:pPr>
        <w:tabs>
          <w:tab w:val="left" w:pos="0"/>
        </w:tabs>
        <w:ind w:firstLine="567"/>
        <w:jc w:val="both"/>
        <w:rPr>
          <w:sz w:val="20"/>
          <w:szCs w:val="20"/>
        </w:rPr>
      </w:pPr>
      <w:r w:rsidRPr="00B2675D">
        <w:rPr>
          <w:sz w:val="20"/>
          <w:szCs w:val="20"/>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которого определен техническими условиями на присоединение к газораспределительной системе.</w:t>
      </w:r>
    </w:p>
    <w:p w:rsidR="002D4E37" w:rsidRPr="00B2675D" w:rsidRDefault="002D4E37" w:rsidP="00B2675D">
      <w:pPr>
        <w:ind w:firstLine="567"/>
        <w:jc w:val="both"/>
        <w:rPr>
          <w:sz w:val="20"/>
          <w:szCs w:val="20"/>
        </w:rPr>
      </w:pPr>
      <w:r w:rsidRPr="00B2675D">
        <w:rPr>
          <w:spacing w:val="-7"/>
          <w:w w:val="101"/>
          <w:sz w:val="20"/>
          <w:szCs w:val="20"/>
        </w:rPr>
        <w:t xml:space="preserve">2.4. </w:t>
      </w:r>
      <w:r w:rsidRPr="00B2675D">
        <w:rPr>
          <w:sz w:val="20"/>
          <w:szCs w:val="20"/>
        </w:rPr>
        <w:t>Точками подключения, указанными в пункте 2.2. настоящего Договора является место соединения газораспределительных сетей газораспределительной организац</w:t>
      </w:r>
      <w:proofErr w:type="gramStart"/>
      <w:r w:rsidRPr="00B2675D">
        <w:rPr>
          <w:sz w:val="20"/>
          <w:szCs w:val="20"/>
        </w:rPr>
        <w:t>ии ООО</w:t>
      </w:r>
      <w:proofErr w:type="gramEnd"/>
      <w:r w:rsidRPr="00B2675D">
        <w:rPr>
          <w:sz w:val="20"/>
          <w:szCs w:val="20"/>
        </w:rPr>
        <w:t xml:space="preserve"> «Газпром газораспределение Владикавказ» (далее по тексту – «ГРО») с сетями (газопроводами) Покупателя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p>
    <w:p w:rsidR="002D4E37" w:rsidRPr="00B2675D" w:rsidRDefault="002D4E37" w:rsidP="00B2675D">
      <w:pPr>
        <w:ind w:firstLine="567"/>
        <w:jc w:val="both"/>
        <w:rPr>
          <w:sz w:val="20"/>
          <w:szCs w:val="20"/>
        </w:rPr>
      </w:pPr>
      <w:proofErr w:type="gramStart"/>
      <w:r w:rsidRPr="00B2675D">
        <w:rPr>
          <w:sz w:val="20"/>
          <w:szCs w:val="20"/>
        </w:rPr>
        <w:t xml:space="preserve">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w:t>
      </w:r>
      <w:proofErr w:type="spellStart"/>
      <w:r w:rsidRPr="00B2675D">
        <w:rPr>
          <w:sz w:val="20"/>
          <w:szCs w:val="20"/>
        </w:rPr>
        <w:t>снабженческо</w:t>
      </w:r>
      <w:proofErr w:type="spellEnd"/>
      <w:r w:rsidRPr="00B2675D">
        <w:rPr>
          <w:sz w:val="20"/>
          <w:szCs w:val="20"/>
        </w:rPr>
        <w:t>–сбытовые услуги, оказываемые конечным потребителям поставщиками газа».</w:t>
      </w:r>
      <w:proofErr w:type="gramEnd"/>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2.7. По Договору месяцем поставки газа, периодом поставки газа, расчетным, отчетным и платежным периодами является календарный месяц.</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По Договору сутками поставки газа является период времени с 10-00</w:t>
      </w:r>
      <w:r>
        <w:rPr>
          <w:rFonts w:ascii="Times New Roman" w:hAnsi="Times New Roman"/>
          <w:bCs/>
          <w:sz w:val="20"/>
        </w:rPr>
        <w:t xml:space="preserve"> часов</w:t>
      </w:r>
      <w:r w:rsidRPr="00B2675D">
        <w:rPr>
          <w:rFonts w:ascii="Times New Roman" w:hAnsi="Times New Roman"/>
          <w:bCs/>
          <w:sz w:val="20"/>
        </w:rPr>
        <w:t>, время московское, текущих суток до 10-00</w:t>
      </w:r>
      <w:r>
        <w:rPr>
          <w:rFonts w:ascii="Times New Roman" w:hAnsi="Times New Roman"/>
          <w:bCs/>
          <w:sz w:val="20"/>
        </w:rPr>
        <w:t xml:space="preserve"> часов</w:t>
      </w:r>
      <w:r w:rsidRPr="00B2675D">
        <w:rPr>
          <w:rFonts w:ascii="Times New Roman" w:hAnsi="Times New Roman"/>
          <w:bCs/>
          <w:sz w:val="20"/>
        </w:rPr>
        <w:t>, время московское, следующих суток.</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уменьшение объемов;</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увеличение объемов;</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перераспределение договорных месячных объемов поставки газа на отдельные точки подключения Покупателя, указанные в п. 2.2. настоящего Договора. Увеличение или уменьшение объемов поставки на отдельные точки подключения Покупателя производятся за счет уменьшения или увеличения соответственно, объемов поставки на другие точки подключения Покупателя, указанные в п. 2.2.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а) ресурсов газа у Поставщика;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б) технологических возможностей системы газоснабжения;</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в) наличие у Поставщика всех надлежаще оформленных актов поданного-принятого газа с приложениями, актов сверки расчетов с приложениями, товарных накладных по форме ТОРГ-12 (газ).</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При подаче заявки на изменение объемов Покупатель указывает номер и дату действующего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2.9. Заявки (письма)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 </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2.10. </w:t>
      </w:r>
      <w:proofErr w:type="gramStart"/>
      <w:r w:rsidRPr="00B2675D">
        <w:rPr>
          <w:rFonts w:ascii="Times New Roman" w:hAnsi="Times New Roman"/>
          <w:bCs/>
          <w:sz w:val="20"/>
        </w:rPr>
        <w:t>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w:t>
      </w:r>
      <w:proofErr w:type="gramEnd"/>
      <w:r w:rsidRPr="00B2675D">
        <w:rPr>
          <w:rFonts w:ascii="Times New Roman" w:hAnsi="Times New Roman"/>
          <w:bCs/>
          <w:sz w:val="20"/>
        </w:rPr>
        <w:t xml:space="preserve"> транспортировку газа по сетям ГРО (СНТ), не производится. Перевод каждой </w:t>
      </w:r>
      <w:r w:rsidRPr="00B2675D">
        <w:rPr>
          <w:rFonts w:ascii="Times New Roman" w:hAnsi="Times New Roman"/>
          <w:bCs/>
          <w:sz w:val="20"/>
        </w:rPr>
        <w:lastRenderedPageBreak/>
        <w:t>точки подключения Покупателя в другую объемную группу ПССУ, ТТГ, СНТ осуществляется исходя из фактического объема потребления газа.</w:t>
      </w:r>
    </w:p>
    <w:p w:rsidR="002D4E37"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2.11. В случае поставки Покупателю газа горючего природного сухого </w:t>
      </w:r>
      <w:proofErr w:type="spellStart"/>
      <w:r w:rsidRPr="00B2675D">
        <w:rPr>
          <w:rFonts w:ascii="Times New Roman" w:hAnsi="Times New Roman"/>
          <w:bCs/>
          <w:sz w:val="20"/>
        </w:rPr>
        <w:t>отбензиненного</w:t>
      </w:r>
      <w:proofErr w:type="spellEnd"/>
      <w:r w:rsidRPr="00B2675D">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260418" w:rsidRPr="00B2675D" w:rsidRDefault="00260418" w:rsidP="00B2675D">
      <w:pPr>
        <w:pStyle w:val="a5"/>
        <w:spacing w:before="0" w:line="240" w:lineRule="auto"/>
        <w:ind w:firstLine="567"/>
        <w:rPr>
          <w:rFonts w:ascii="Times New Roman" w:hAnsi="Times New Roman"/>
          <w:sz w:val="20"/>
        </w:rPr>
      </w:pPr>
    </w:p>
    <w:p w:rsidR="002D4E37" w:rsidRPr="00B2675D" w:rsidRDefault="002D4E37" w:rsidP="00B2675D">
      <w:pPr>
        <w:pStyle w:val="a5"/>
        <w:spacing w:before="0" w:line="240" w:lineRule="auto"/>
        <w:ind w:firstLine="670"/>
        <w:rPr>
          <w:rFonts w:ascii="Times New Roman" w:hAnsi="Times New Roman"/>
          <w:sz w:val="20"/>
        </w:rPr>
      </w:pPr>
    </w:p>
    <w:p w:rsidR="00260418" w:rsidRDefault="00260418" w:rsidP="00B2675D">
      <w:pPr>
        <w:widowControl w:val="0"/>
        <w:ind w:firstLine="567"/>
        <w:jc w:val="center"/>
        <w:rPr>
          <w:b/>
          <w:sz w:val="20"/>
          <w:szCs w:val="20"/>
        </w:rPr>
      </w:pPr>
    </w:p>
    <w:p w:rsidR="002D4E37" w:rsidRDefault="002D4E37" w:rsidP="00B2675D">
      <w:pPr>
        <w:widowControl w:val="0"/>
        <w:ind w:firstLine="567"/>
        <w:jc w:val="center"/>
        <w:rPr>
          <w:b/>
          <w:sz w:val="20"/>
          <w:szCs w:val="20"/>
        </w:rPr>
      </w:pPr>
      <w:r w:rsidRPr="00B2675D">
        <w:rPr>
          <w:b/>
          <w:sz w:val="20"/>
          <w:szCs w:val="20"/>
        </w:rPr>
        <w:t>3. Режим и порядок поставки газа</w:t>
      </w:r>
    </w:p>
    <w:p w:rsidR="00260418" w:rsidRPr="00B2675D" w:rsidRDefault="00260418" w:rsidP="00B2675D">
      <w:pPr>
        <w:widowControl w:val="0"/>
        <w:ind w:firstLine="567"/>
        <w:jc w:val="center"/>
        <w:rPr>
          <w:b/>
          <w:sz w:val="20"/>
          <w:szCs w:val="20"/>
        </w:rPr>
      </w:pPr>
    </w:p>
    <w:p w:rsidR="002D4E37" w:rsidRPr="00B2675D" w:rsidRDefault="002D4E37" w:rsidP="00B2675D">
      <w:pPr>
        <w:widowControl w:val="0"/>
        <w:ind w:firstLine="567"/>
        <w:jc w:val="both"/>
        <w:rPr>
          <w:sz w:val="20"/>
          <w:szCs w:val="20"/>
        </w:rPr>
      </w:pPr>
      <w:r w:rsidRPr="00B2675D">
        <w:rPr>
          <w:sz w:val="20"/>
          <w:szCs w:val="20"/>
        </w:rPr>
        <w:t xml:space="preserve">3.1. </w:t>
      </w:r>
      <w:proofErr w:type="gramStart"/>
      <w:r w:rsidRPr="00B2675D">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roofErr w:type="gramEnd"/>
      <w:r w:rsidRPr="00B2675D">
        <w:rPr>
          <w:sz w:val="20"/>
          <w:szCs w:val="20"/>
        </w:rPr>
        <w:t xml:space="preserve"> Объем газа, выбранный Покупателем в сутки поставки, не должен превышать максимальный суточный объем. </w:t>
      </w:r>
    </w:p>
    <w:p w:rsidR="002D4E37" w:rsidRPr="00B2675D" w:rsidRDefault="002D4E37" w:rsidP="00B2675D">
      <w:pPr>
        <w:widowControl w:val="0"/>
        <w:ind w:firstLine="567"/>
        <w:jc w:val="both"/>
        <w:rPr>
          <w:sz w:val="20"/>
          <w:szCs w:val="20"/>
        </w:rPr>
      </w:pPr>
      <w:proofErr w:type="gramStart"/>
      <w:r w:rsidRPr="00B2675D">
        <w:rPr>
          <w:sz w:val="20"/>
          <w:szCs w:val="20"/>
        </w:rPr>
        <w:t>Объем газа, выбранный Покупателем в течение месяца поставки, не может превышать месячный договорной объем газа.</w:t>
      </w:r>
      <w:proofErr w:type="gramEnd"/>
      <w:r w:rsidRPr="00B2675D">
        <w:rPr>
          <w:sz w:val="20"/>
          <w:szCs w:val="20"/>
        </w:rPr>
        <w:t xml:space="preserve"> Предоставленное Покупателю право выбирать в сутки поставки как </w:t>
      </w:r>
      <w:proofErr w:type="gramStart"/>
      <w:r w:rsidRPr="00B2675D">
        <w:rPr>
          <w:sz w:val="20"/>
          <w:szCs w:val="20"/>
        </w:rPr>
        <w:t>максимальный</w:t>
      </w:r>
      <w:proofErr w:type="gramEnd"/>
      <w:r w:rsidRPr="00B2675D">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2D4E37" w:rsidRPr="00B2675D" w:rsidRDefault="002D4E37" w:rsidP="00B2675D">
      <w:pPr>
        <w:widowControl w:val="0"/>
        <w:ind w:firstLine="567"/>
        <w:jc w:val="both"/>
        <w:rPr>
          <w:sz w:val="20"/>
          <w:szCs w:val="20"/>
        </w:rPr>
      </w:pPr>
      <w:r w:rsidRPr="00B2675D">
        <w:rPr>
          <w:sz w:val="20"/>
          <w:szCs w:val="20"/>
        </w:rPr>
        <w:t>Неравномерность поставки газа по месяцам допускается только в соответствии с условиями пункта 14 Правил поставки газа.</w:t>
      </w:r>
    </w:p>
    <w:p w:rsidR="002D4E37" w:rsidRPr="00B2675D" w:rsidRDefault="002D4E37" w:rsidP="00B2675D">
      <w:pPr>
        <w:widowControl w:val="0"/>
        <w:ind w:firstLine="567"/>
        <w:jc w:val="both"/>
        <w:rPr>
          <w:sz w:val="20"/>
          <w:szCs w:val="20"/>
        </w:rPr>
      </w:pPr>
      <w:r w:rsidRPr="00B2675D">
        <w:rPr>
          <w:sz w:val="20"/>
          <w:szCs w:val="20"/>
        </w:rPr>
        <w:t>В случае необходимости поставка газа осуществляется по согласованному между Сторонами диспетчерскому графику,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p>
    <w:p w:rsidR="002D4E37" w:rsidRPr="00B2675D" w:rsidRDefault="002D4E37" w:rsidP="00B2675D">
      <w:pPr>
        <w:widowControl w:val="0"/>
        <w:ind w:firstLine="567"/>
        <w:jc w:val="both"/>
        <w:rPr>
          <w:sz w:val="20"/>
          <w:szCs w:val="20"/>
        </w:rPr>
      </w:pPr>
      <w:r w:rsidRPr="00B2675D">
        <w:rPr>
          <w:sz w:val="20"/>
          <w:szCs w:val="20"/>
        </w:rPr>
        <w:t>Невыбранные объемы газа в последующие периоды поставке не подлежат.</w:t>
      </w:r>
    </w:p>
    <w:p w:rsidR="002D4E37" w:rsidRDefault="002D4E37" w:rsidP="00B2675D">
      <w:pPr>
        <w:widowControl w:val="0"/>
        <w:ind w:firstLine="567"/>
        <w:jc w:val="both"/>
        <w:rPr>
          <w:sz w:val="20"/>
          <w:szCs w:val="20"/>
        </w:rPr>
      </w:pPr>
      <w:r w:rsidRPr="00B2675D">
        <w:rPr>
          <w:sz w:val="20"/>
          <w:szCs w:val="20"/>
        </w:rPr>
        <w:t xml:space="preserve">3.1.1. </w:t>
      </w:r>
      <w:proofErr w:type="gramStart"/>
      <w:r w:rsidRPr="00B2675D">
        <w:rPr>
          <w:sz w:val="20"/>
          <w:szCs w:val="20"/>
        </w:rPr>
        <w:t>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обязуется уплатить Поставщику неустойку за ненадлежащее исполнение обязательств по отбору газа, которая рассчитывается по формуле:</w:t>
      </w:r>
      <w:proofErr w:type="gramEnd"/>
    </w:p>
    <w:p w:rsidR="00260418" w:rsidRPr="00B2675D" w:rsidRDefault="00260418" w:rsidP="00B2675D">
      <w:pPr>
        <w:widowControl w:val="0"/>
        <w:ind w:firstLine="567"/>
        <w:jc w:val="both"/>
        <w:rPr>
          <w:sz w:val="20"/>
          <w:szCs w:val="20"/>
        </w:rPr>
      </w:pPr>
    </w:p>
    <w:p w:rsidR="002D4E37" w:rsidRDefault="002D4E37" w:rsidP="00185BA6">
      <w:pPr>
        <w:widowControl w:val="0"/>
        <w:ind w:firstLine="567"/>
        <w:jc w:val="center"/>
        <w:rPr>
          <w:sz w:val="26"/>
          <w:szCs w:val="26"/>
        </w:rPr>
      </w:pPr>
      <w:proofErr w:type="gramStart"/>
      <w:r w:rsidRPr="00B2675D">
        <w:rPr>
          <w:sz w:val="22"/>
          <w:szCs w:val="22"/>
          <w:lang w:val="en-US"/>
        </w:rPr>
        <w:t>S</w:t>
      </w:r>
      <w:r w:rsidRPr="00B2675D">
        <w:rPr>
          <w:sz w:val="22"/>
          <w:szCs w:val="22"/>
        </w:rPr>
        <w:t xml:space="preserve"> </w:t>
      </w:r>
      <w:proofErr w:type="spellStart"/>
      <w:r w:rsidRPr="00B2675D">
        <w:rPr>
          <w:sz w:val="22"/>
          <w:szCs w:val="22"/>
        </w:rPr>
        <w:t>неуст</w:t>
      </w:r>
      <w:proofErr w:type="spellEnd"/>
      <w:r w:rsidRPr="00B2675D">
        <w:rPr>
          <w:sz w:val="22"/>
          <w:szCs w:val="22"/>
        </w:rPr>
        <w:t>.</w:t>
      </w:r>
      <w:proofErr w:type="gramEnd"/>
      <w:r w:rsidRPr="00B2675D">
        <w:rPr>
          <w:sz w:val="22"/>
          <w:szCs w:val="22"/>
        </w:rPr>
        <w:t xml:space="preserve"> </w:t>
      </w:r>
      <w:proofErr w:type="gramStart"/>
      <w:r w:rsidRPr="00B2675D">
        <w:rPr>
          <w:sz w:val="22"/>
          <w:szCs w:val="22"/>
        </w:rPr>
        <w:t>= (0,80*</w:t>
      </w:r>
      <w:r w:rsidRPr="00B2675D">
        <w:rPr>
          <w:sz w:val="22"/>
          <w:szCs w:val="22"/>
          <w:lang w:val="en-US"/>
        </w:rPr>
        <w:t>V</w:t>
      </w:r>
      <w:r w:rsidRPr="00B2675D">
        <w:rPr>
          <w:sz w:val="22"/>
          <w:szCs w:val="22"/>
        </w:rPr>
        <w:t>пл.-</w:t>
      </w:r>
      <w:r w:rsidRPr="00B2675D">
        <w:rPr>
          <w:sz w:val="22"/>
          <w:szCs w:val="22"/>
          <w:lang w:val="en-US"/>
        </w:rPr>
        <w:t>V</w:t>
      </w:r>
      <w:r w:rsidRPr="00B2675D">
        <w:rPr>
          <w:sz w:val="22"/>
          <w:szCs w:val="22"/>
        </w:rPr>
        <w:t>факт)*ПССУ</w:t>
      </w:r>
      <w:r w:rsidRPr="0098079E">
        <w:rPr>
          <w:sz w:val="26"/>
          <w:szCs w:val="26"/>
        </w:rPr>
        <w:t>, где</w:t>
      </w:r>
      <w:proofErr w:type="gramEnd"/>
    </w:p>
    <w:p w:rsidR="00260418" w:rsidRDefault="00260418" w:rsidP="00185BA6">
      <w:pPr>
        <w:widowControl w:val="0"/>
        <w:ind w:firstLine="567"/>
        <w:jc w:val="center"/>
        <w:rPr>
          <w:sz w:val="26"/>
          <w:szCs w:val="26"/>
        </w:rPr>
      </w:pPr>
    </w:p>
    <w:p w:rsidR="002D4E37" w:rsidRPr="00B2675D" w:rsidRDefault="002D4E37" w:rsidP="00185BA6">
      <w:pPr>
        <w:widowControl w:val="0"/>
        <w:ind w:firstLine="567"/>
        <w:rPr>
          <w:sz w:val="20"/>
          <w:szCs w:val="20"/>
        </w:rPr>
      </w:pPr>
      <w:proofErr w:type="gramStart"/>
      <w:r w:rsidRPr="00B2675D">
        <w:rPr>
          <w:sz w:val="20"/>
          <w:szCs w:val="20"/>
          <w:lang w:val="en-US"/>
        </w:rPr>
        <w:t>S</w:t>
      </w:r>
      <w:r w:rsidRPr="00B2675D">
        <w:rPr>
          <w:sz w:val="20"/>
          <w:szCs w:val="20"/>
        </w:rPr>
        <w:t xml:space="preserve"> </w:t>
      </w:r>
      <w:proofErr w:type="spellStart"/>
      <w:r w:rsidRPr="00B2675D">
        <w:rPr>
          <w:sz w:val="20"/>
          <w:szCs w:val="20"/>
        </w:rPr>
        <w:t>неуст</w:t>
      </w:r>
      <w:proofErr w:type="spellEnd"/>
      <w:r w:rsidRPr="00B2675D">
        <w:rPr>
          <w:sz w:val="20"/>
          <w:szCs w:val="20"/>
        </w:rPr>
        <w:t>.</w:t>
      </w:r>
      <w:proofErr w:type="gramEnd"/>
      <w:r w:rsidRPr="00B2675D">
        <w:rPr>
          <w:sz w:val="20"/>
          <w:szCs w:val="20"/>
        </w:rPr>
        <w:t xml:space="preserve"> – сумма неустойки;</w:t>
      </w:r>
    </w:p>
    <w:p w:rsidR="002D4E37" w:rsidRPr="00B2675D" w:rsidRDefault="002D4E37" w:rsidP="00B2675D">
      <w:pPr>
        <w:widowControl w:val="0"/>
        <w:ind w:left="1134" w:hanging="567"/>
        <w:rPr>
          <w:sz w:val="20"/>
          <w:szCs w:val="20"/>
        </w:rPr>
      </w:pPr>
      <w:r w:rsidRPr="00B2675D">
        <w:rPr>
          <w:sz w:val="20"/>
          <w:szCs w:val="20"/>
          <w:lang w:val="en-US"/>
        </w:rPr>
        <w:t>V</w:t>
      </w:r>
      <w:r w:rsidRPr="00B2675D">
        <w:rPr>
          <w:sz w:val="20"/>
          <w:szCs w:val="20"/>
        </w:rPr>
        <w:t>пл. – договорной месячный объём газа на месяц поставки с учетом согласованных сторонами измен</w:t>
      </w:r>
      <w:r>
        <w:rPr>
          <w:sz w:val="20"/>
          <w:szCs w:val="20"/>
        </w:rPr>
        <w:t xml:space="preserve">ений объёма по </w:t>
      </w:r>
      <w:r w:rsidRPr="00B2675D">
        <w:rPr>
          <w:sz w:val="20"/>
          <w:szCs w:val="20"/>
        </w:rPr>
        <w:t>заявкам Покупателя, направленным до 15-го числа месяца, предшествующего месяцу поставки;</w:t>
      </w:r>
    </w:p>
    <w:p w:rsidR="002D4E37" w:rsidRPr="00B2675D" w:rsidRDefault="002D4E37" w:rsidP="00185BA6">
      <w:pPr>
        <w:widowControl w:val="0"/>
        <w:ind w:left="1276" w:hanging="709"/>
        <w:rPr>
          <w:sz w:val="20"/>
          <w:szCs w:val="20"/>
        </w:rPr>
      </w:pPr>
      <w:r w:rsidRPr="00B2675D">
        <w:rPr>
          <w:sz w:val="20"/>
          <w:szCs w:val="20"/>
          <w:lang w:val="en-US"/>
        </w:rPr>
        <w:t>V</w:t>
      </w:r>
      <w:r w:rsidRPr="00B2675D">
        <w:rPr>
          <w:sz w:val="20"/>
          <w:szCs w:val="20"/>
        </w:rPr>
        <w:t xml:space="preserve"> факт – объём </w:t>
      </w:r>
      <w:proofErr w:type="gramStart"/>
      <w:r w:rsidRPr="00B2675D">
        <w:rPr>
          <w:sz w:val="20"/>
          <w:szCs w:val="20"/>
        </w:rPr>
        <w:t>газа ,</w:t>
      </w:r>
      <w:proofErr w:type="gramEnd"/>
      <w:r w:rsidRPr="00B2675D">
        <w:rPr>
          <w:sz w:val="20"/>
          <w:szCs w:val="20"/>
        </w:rPr>
        <w:t xml:space="preserve"> фактически выбранный Покупателем в отчетном месяце;</w:t>
      </w:r>
    </w:p>
    <w:p w:rsidR="002D4E37" w:rsidRPr="00B2675D" w:rsidRDefault="002D4E37" w:rsidP="00185BA6">
      <w:pPr>
        <w:widowControl w:val="0"/>
        <w:ind w:left="1276" w:hanging="709"/>
        <w:rPr>
          <w:sz w:val="20"/>
          <w:szCs w:val="20"/>
        </w:rPr>
      </w:pPr>
      <w:r w:rsidRPr="00B2675D">
        <w:rPr>
          <w:sz w:val="20"/>
          <w:szCs w:val="20"/>
        </w:rPr>
        <w:t>ПССУ – плата за снабженческо-сбытовые услуги;</w:t>
      </w:r>
    </w:p>
    <w:p w:rsidR="002D4E37" w:rsidRPr="0098079E" w:rsidRDefault="002D4E37" w:rsidP="00185BA6">
      <w:pPr>
        <w:widowControl w:val="0"/>
        <w:ind w:firstLine="567"/>
        <w:jc w:val="both"/>
        <w:rPr>
          <w:sz w:val="20"/>
          <w:szCs w:val="20"/>
        </w:rPr>
      </w:pPr>
    </w:p>
    <w:p w:rsidR="002D4E37" w:rsidRDefault="002D4E37" w:rsidP="00B2675D">
      <w:pPr>
        <w:widowControl w:val="0"/>
        <w:ind w:firstLine="567"/>
        <w:jc w:val="both"/>
        <w:rPr>
          <w:sz w:val="20"/>
          <w:szCs w:val="20"/>
        </w:rPr>
      </w:pPr>
      <w:r>
        <w:rPr>
          <w:sz w:val="20"/>
          <w:szCs w:val="20"/>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2D4E37" w:rsidRDefault="002D4E37" w:rsidP="00B2675D">
      <w:pPr>
        <w:widowControl w:val="0"/>
        <w:ind w:firstLine="567"/>
        <w:jc w:val="both"/>
        <w:rPr>
          <w:sz w:val="20"/>
          <w:szCs w:val="20"/>
        </w:rPr>
      </w:pPr>
      <w:r>
        <w:rPr>
          <w:sz w:val="20"/>
          <w:szCs w:val="20"/>
        </w:rPr>
        <w:t xml:space="preserve">3.3. В случае если по прогнозам Покупателя </w:t>
      </w:r>
      <w:proofErr w:type="spellStart"/>
      <w:r>
        <w:rPr>
          <w:sz w:val="20"/>
          <w:szCs w:val="20"/>
        </w:rPr>
        <w:t>газопотребление</w:t>
      </w:r>
      <w:proofErr w:type="spellEnd"/>
      <w:r>
        <w:rPr>
          <w:sz w:val="20"/>
          <w:szCs w:val="20"/>
        </w:rPr>
        <w:t xml:space="preserve">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w:t>
      </w:r>
      <w:proofErr w:type="gramStart"/>
      <w:r>
        <w:rPr>
          <w:sz w:val="20"/>
          <w:szCs w:val="20"/>
        </w:rPr>
        <w:t>и</w:t>
      </w:r>
      <w:proofErr w:type="gramEnd"/>
      <w:r>
        <w:rPr>
          <w:sz w:val="20"/>
          <w:szCs w:val="20"/>
        </w:rPr>
        <w:t xml:space="preserve"> 3 (трех) рабочих дней рассматривает эту заявку и Стороны оформляют дополнительное соглашение к Договору.</w:t>
      </w:r>
    </w:p>
    <w:p w:rsidR="002D4E37" w:rsidRDefault="002D4E37" w:rsidP="00B2675D">
      <w:pPr>
        <w:widowControl w:val="0"/>
        <w:ind w:firstLine="567"/>
        <w:jc w:val="both"/>
        <w:rPr>
          <w:sz w:val="20"/>
          <w:szCs w:val="20"/>
        </w:rPr>
      </w:pPr>
      <w:r>
        <w:rPr>
          <w:sz w:val="20"/>
          <w:szCs w:val="20"/>
        </w:rPr>
        <w:t>3.4. 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2D4E37" w:rsidRDefault="002D4E37" w:rsidP="00B2675D">
      <w:pPr>
        <w:widowControl w:val="0"/>
        <w:ind w:firstLine="567"/>
        <w:jc w:val="both"/>
        <w:rPr>
          <w:sz w:val="20"/>
          <w:szCs w:val="20"/>
        </w:rPr>
      </w:pPr>
      <w:r>
        <w:rPr>
          <w:sz w:val="20"/>
          <w:szCs w:val="20"/>
        </w:rPr>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2D4E37" w:rsidRDefault="002D4E37" w:rsidP="00B2675D">
      <w:pPr>
        <w:widowControl w:val="0"/>
        <w:ind w:firstLine="567"/>
        <w:jc w:val="both"/>
        <w:rPr>
          <w:sz w:val="20"/>
          <w:szCs w:val="20"/>
        </w:rPr>
      </w:pPr>
      <w:r>
        <w:rPr>
          <w:sz w:val="20"/>
          <w:szCs w:val="20"/>
        </w:rPr>
        <w:t>в период с 15 апреля по 15 сентября – 1,1.;</w:t>
      </w:r>
    </w:p>
    <w:p w:rsidR="002D4E37" w:rsidRDefault="002D4E37" w:rsidP="00B2675D">
      <w:pPr>
        <w:widowControl w:val="0"/>
        <w:ind w:firstLine="567"/>
        <w:jc w:val="both"/>
        <w:rPr>
          <w:sz w:val="20"/>
          <w:szCs w:val="20"/>
        </w:rPr>
      </w:pPr>
      <w:r>
        <w:rPr>
          <w:sz w:val="20"/>
          <w:szCs w:val="20"/>
        </w:rPr>
        <w:t>в период с 16 сентября по 14 апреля – 1,5.</w:t>
      </w:r>
    </w:p>
    <w:p w:rsidR="002D4E37" w:rsidRDefault="002D4E37" w:rsidP="00B2675D">
      <w:pPr>
        <w:widowControl w:val="0"/>
        <w:ind w:firstLine="567"/>
        <w:jc w:val="both"/>
        <w:rPr>
          <w:sz w:val="20"/>
          <w:szCs w:val="20"/>
        </w:rPr>
      </w:pPr>
      <w:r>
        <w:rPr>
          <w:sz w:val="20"/>
          <w:szCs w:val="20"/>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требуется внесение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2D4E37" w:rsidRDefault="002D4E37" w:rsidP="00B2675D">
      <w:pPr>
        <w:widowControl w:val="0"/>
        <w:ind w:firstLine="567"/>
        <w:jc w:val="both"/>
        <w:rPr>
          <w:sz w:val="20"/>
          <w:szCs w:val="20"/>
        </w:rPr>
      </w:pPr>
      <w:r>
        <w:rPr>
          <w:sz w:val="20"/>
          <w:szCs w:val="20"/>
        </w:rPr>
        <w:t xml:space="preserve">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 </w:t>
      </w:r>
    </w:p>
    <w:p w:rsidR="002D4E37" w:rsidRDefault="002D4E37" w:rsidP="00B2675D">
      <w:pPr>
        <w:widowControl w:val="0"/>
        <w:ind w:firstLine="567"/>
        <w:jc w:val="both"/>
        <w:rPr>
          <w:sz w:val="20"/>
          <w:szCs w:val="20"/>
        </w:rPr>
      </w:pPr>
      <w:r>
        <w:rPr>
          <w:sz w:val="20"/>
          <w:szCs w:val="20"/>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2D4E37" w:rsidRDefault="002D4E37" w:rsidP="00B2675D">
      <w:pPr>
        <w:widowControl w:val="0"/>
        <w:ind w:firstLine="567"/>
        <w:jc w:val="both"/>
        <w:rPr>
          <w:sz w:val="20"/>
          <w:szCs w:val="20"/>
        </w:rPr>
      </w:pPr>
      <w:r>
        <w:rPr>
          <w:sz w:val="20"/>
          <w:szCs w:val="20"/>
        </w:rPr>
        <w:t xml:space="preserve">Уведомление о сокращении или полном прекращении поставки/отбора газа одна из Сторон направляет другой </w:t>
      </w:r>
      <w:r>
        <w:rPr>
          <w:sz w:val="20"/>
          <w:szCs w:val="20"/>
        </w:rPr>
        <w:lastRenderedPageBreak/>
        <w:t xml:space="preserve">Стороне в следующие сроки: </w:t>
      </w:r>
    </w:p>
    <w:p w:rsidR="002D4E37" w:rsidRDefault="002D4E37" w:rsidP="00B2675D">
      <w:pPr>
        <w:widowControl w:val="0"/>
        <w:ind w:firstLine="567"/>
        <w:jc w:val="both"/>
        <w:rPr>
          <w:sz w:val="20"/>
          <w:szCs w:val="20"/>
        </w:rPr>
      </w:pPr>
      <w:r>
        <w:rPr>
          <w:sz w:val="20"/>
          <w:szCs w:val="20"/>
        </w:rPr>
        <w:t>-</w:t>
      </w:r>
      <w:r>
        <w:rPr>
          <w:sz w:val="20"/>
          <w:szCs w:val="20"/>
        </w:rPr>
        <w:tab/>
        <w:t>в случае планово-предупредительных работ – за 30 дней до их начала;</w:t>
      </w:r>
    </w:p>
    <w:p w:rsidR="002D4E37" w:rsidRDefault="002D4E37" w:rsidP="00B2675D">
      <w:pPr>
        <w:widowControl w:val="0"/>
        <w:ind w:firstLine="567"/>
        <w:jc w:val="both"/>
        <w:rPr>
          <w:sz w:val="20"/>
          <w:szCs w:val="20"/>
        </w:rPr>
      </w:pPr>
      <w:r>
        <w:rPr>
          <w:sz w:val="20"/>
          <w:szCs w:val="20"/>
        </w:rPr>
        <w:t>-</w:t>
      </w:r>
      <w:r>
        <w:rPr>
          <w:sz w:val="20"/>
          <w:szCs w:val="20"/>
        </w:rPr>
        <w:tab/>
        <w:t>в случае внеплановых работ – за 3 дня до их начала;</w:t>
      </w:r>
    </w:p>
    <w:p w:rsidR="002D4E37" w:rsidRDefault="002D4E37" w:rsidP="00B2675D">
      <w:pPr>
        <w:widowControl w:val="0"/>
        <w:ind w:firstLine="567"/>
        <w:jc w:val="both"/>
        <w:rPr>
          <w:sz w:val="20"/>
          <w:szCs w:val="20"/>
        </w:rPr>
      </w:pPr>
      <w:r>
        <w:rPr>
          <w:sz w:val="20"/>
          <w:szCs w:val="20"/>
        </w:rPr>
        <w:t>-</w:t>
      </w:r>
      <w:r>
        <w:rPr>
          <w:sz w:val="20"/>
          <w:szCs w:val="20"/>
        </w:rPr>
        <w:tab/>
        <w:t>в случае аварийных работ – немедленно.</w:t>
      </w:r>
    </w:p>
    <w:p w:rsidR="002D4E37" w:rsidRDefault="002D4E37" w:rsidP="00B2675D">
      <w:pPr>
        <w:widowControl w:val="0"/>
        <w:ind w:firstLine="567"/>
        <w:jc w:val="both"/>
        <w:rPr>
          <w:color w:val="FF0000"/>
          <w:sz w:val="20"/>
          <w:szCs w:val="20"/>
        </w:rPr>
      </w:pPr>
      <w:r>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2D4E37" w:rsidRDefault="002D4E37" w:rsidP="00B2675D">
      <w:pPr>
        <w:widowControl w:val="0"/>
        <w:numPr>
          <w:ilvl w:val="12"/>
          <w:numId w:val="0"/>
        </w:numPr>
        <w:tabs>
          <w:tab w:val="left" w:pos="0"/>
        </w:tabs>
        <w:ind w:firstLine="567"/>
        <w:jc w:val="both"/>
        <w:rPr>
          <w:color w:val="000000"/>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2D4E37" w:rsidRDefault="002D4E37" w:rsidP="00B2675D">
      <w:pPr>
        <w:widowControl w:val="0"/>
        <w:ind w:firstLine="567"/>
        <w:jc w:val="both"/>
        <w:rPr>
          <w:sz w:val="20"/>
          <w:szCs w:val="20"/>
        </w:rPr>
      </w:pPr>
      <w:r>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r:id="rId9"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0"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3.8.2. </w:t>
      </w:r>
      <w:proofErr w:type="gramStart"/>
      <w:r>
        <w:rPr>
          <w:color w:val="000000"/>
          <w:sz w:val="20"/>
          <w:szCs w:val="20"/>
        </w:rPr>
        <w:t xml:space="preserve">Ограничение подачи (поставки) газа потребителю по основаниям, предусмотренным </w:t>
      </w:r>
      <w:hyperlink r:id="rId11"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2"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Правил, осуществляется поставщиком (с привлечением при необходимости газораспределительной организации), </w:t>
      </w:r>
      <w:r>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а при отсутствии возможности произвести ограничение поставки газа потребителю путем выполнения соответствующих технических мероприятий на сетях</w:t>
      </w:r>
      <w:proofErr w:type="gramEnd"/>
      <w:r>
        <w:rPr>
          <w:color w:val="000000"/>
          <w:sz w:val="20"/>
          <w:szCs w:val="20"/>
        </w:rPr>
        <w:t xml:space="preserve"> и оборудовании, </w:t>
      </w:r>
      <w:proofErr w:type="gramStart"/>
      <w:r>
        <w:rPr>
          <w:color w:val="000000"/>
          <w:sz w:val="20"/>
          <w:szCs w:val="20"/>
        </w:rPr>
        <w:t>предназначенных</w:t>
      </w:r>
      <w:proofErr w:type="gramEnd"/>
      <w:r>
        <w:rPr>
          <w:color w:val="000000"/>
          <w:sz w:val="20"/>
          <w:szCs w:val="20"/>
        </w:rPr>
        <w:t xml:space="preserve"> для транспортировки газа, прекращение отбора газа в соответствии с уведомлением поставщика осуществляется потребителем.</w:t>
      </w:r>
    </w:p>
    <w:p w:rsidR="002D4E37" w:rsidRDefault="002D4E37" w:rsidP="00B2675D">
      <w:pPr>
        <w:widowControl w:val="0"/>
        <w:ind w:firstLine="567"/>
        <w:jc w:val="both"/>
        <w:rPr>
          <w:sz w:val="20"/>
          <w:szCs w:val="20"/>
        </w:rPr>
      </w:pPr>
      <w:r>
        <w:rPr>
          <w:sz w:val="20"/>
          <w:szCs w:val="20"/>
        </w:rPr>
        <w:t>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ограничения или прекращения подачи объем газа.</w:t>
      </w:r>
    </w:p>
    <w:p w:rsidR="002D4E37" w:rsidRDefault="002D4E37" w:rsidP="00B2675D">
      <w:pPr>
        <w:widowControl w:val="0"/>
        <w:ind w:firstLine="567"/>
        <w:jc w:val="both"/>
        <w:rPr>
          <w:sz w:val="20"/>
          <w:szCs w:val="20"/>
        </w:rPr>
      </w:pPr>
      <w:r>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3.8.3. 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3.8.4. </w:t>
      </w:r>
      <w:proofErr w:type="gramStart"/>
      <w:r>
        <w:rPr>
          <w:color w:val="000000"/>
          <w:sz w:val="20"/>
          <w:szCs w:val="20"/>
        </w:rPr>
        <w:t xml:space="preserve">Ограничение подачи (поставки) газа по основаниям, предусмотренным </w:t>
      </w:r>
      <w:hyperlink r:id="rId13"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4"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w:t>
      </w:r>
      <w:proofErr w:type="gramEnd"/>
      <w:r>
        <w:rPr>
          <w:color w:val="000000"/>
          <w:sz w:val="20"/>
          <w:szCs w:val="20"/>
        </w:rPr>
        <w:t xml:space="preserve"> </w:t>
      </w:r>
      <w:hyperlink r:id="rId15"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4"/>
            <w:color w:val="000000"/>
            <w:sz w:val="20"/>
            <w:szCs w:val="20"/>
          </w:rPr>
          <w:t>пунктами 11</w:t>
        </w:r>
      </w:hyperlink>
      <w:r>
        <w:rPr>
          <w:color w:val="000000"/>
          <w:sz w:val="20"/>
          <w:szCs w:val="20"/>
        </w:rPr>
        <w:t xml:space="preserve"> - </w:t>
      </w:r>
      <w:hyperlink r:id="rId16"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 w:history="1">
        <w:r>
          <w:rPr>
            <w:rStyle w:val="af4"/>
            <w:color w:val="000000"/>
            <w:sz w:val="20"/>
            <w:szCs w:val="20"/>
          </w:rPr>
          <w:t>13</w:t>
        </w:r>
      </w:hyperlink>
      <w:r>
        <w:rPr>
          <w:color w:val="000000"/>
          <w:sz w:val="20"/>
          <w:szCs w:val="20"/>
        </w:rPr>
        <w:t xml:space="preserve"> настоящих Правил.</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Pr>
          <w:color w:val="000000"/>
          <w:sz w:val="20"/>
          <w:szCs w:val="20"/>
        </w:rPr>
        <w:t>для</w:t>
      </w:r>
      <w:proofErr w:type="gramEnd"/>
      <w:r>
        <w:rPr>
          <w:color w:val="000000"/>
          <w:sz w:val="20"/>
          <w:szCs w:val="20"/>
        </w:rPr>
        <w:t xml:space="preserve"> </w:t>
      </w:r>
      <w:proofErr w:type="gramStart"/>
      <w:r>
        <w:rPr>
          <w:color w:val="000000"/>
          <w:sz w:val="20"/>
          <w:szCs w:val="20"/>
        </w:rPr>
        <w:t>их</w:t>
      </w:r>
      <w:proofErr w:type="gramEnd"/>
      <w:r>
        <w:rPr>
          <w:color w:val="000000"/>
          <w:sz w:val="20"/>
          <w:szCs w:val="20"/>
        </w:rPr>
        <w:t xml:space="preserve"> бесперебойного </w:t>
      </w:r>
      <w:proofErr w:type="spellStart"/>
      <w:r>
        <w:rPr>
          <w:color w:val="000000"/>
          <w:sz w:val="20"/>
          <w:szCs w:val="20"/>
        </w:rPr>
        <w:t>ресурсоснабжения</w:t>
      </w:r>
      <w:proofErr w:type="spellEnd"/>
      <w:r>
        <w:rPr>
          <w:color w:val="000000"/>
          <w:sz w:val="20"/>
          <w:szCs w:val="20"/>
        </w:rPr>
        <w:t>.</w:t>
      </w:r>
    </w:p>
    <w:p w:rsidR="002D4E37" w:rsidRDefault="002D4E37" w:rsidP="00B2675D">
      <w:pPr>
        <w:widowControl w:val="0"/>
        <w:numPr>
          <w:ilvl w:val="12"/>
          <w:numId w:val="0"/>
        </w:numPr>
        <w:tabs>
          <w:tab w:val="left" w:pos="0"/>
        </w:tabs>
        <w:jc w:val="both"/>
        <w:rPr>
          <w:color w:val="000000"/>
          <w:sz w:val="20"/>
          <w:szCs w:val="20"/>
        </w:rPr>
      </w:pPr>
      <w:r>
        <w:rPr>
          <w:color w:val="000000"/>
          <w:sz w:val="20"/>
          <w:szCs w:val="20"/>
        </w:rPr>
        <w:t xml:space="preserve">           Исполнение обязанности, предусмотренной </w:t>
      </w:r>
      <w:hyperlink r:id="rId17"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4"/>
            <w:color w:val="000000"/>
            <w:sz w:val="20"/>
            <w:szCs w:val="20"/>
          </w:rPr>
          <w:t>пунктом 11</w:t>
        </w:r>
      </w:hyperlink>
      <w:r>
        <w:rPr>
          <w:color w:val="000000"/>
          <w:sz w:val="20"/>
          <w:szCs w:val="20"/>
        </w:rPr>
        <w:t xml:space="preserve"> Правил, может осуществляться потребителем путем:</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б) предварительного (не </w:t>
      </w:r>
      <w:proofErr w:type="gramStart"/>
      <w:r>
        <w:rPr>
          <w:color w:val="000000"/>
          <w:sz w:val="20"/>
          <w:szCs w:val="20"/>
        </w:rPr>
        <w:t>позднее</w:t>
      </w:r>
      <w:proofErr w:type="gramEnd"/>
      <w:r>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w:t>
      </w:r>
    </w:p>
    <w:p w:rsidR="002D4E37" w:rsidRDefault="002D4E37" w:rsidP="00B2675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Pr>
          <w:color w:val="000000"/>
          <w:sz w:val="20"/>
          <w:szCs w:val="20"/>
        </w:rPr>
        <w:t>ресурсоснабжаемый</w:t>
      </w:r>
      <w:proofErr w:type="spellEnd"/>
      <w:r>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r:id="rId18"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 w:history="1">
        <w:r>
          <w:rPr>
            <w:rStyle w:val="af4"/>
            <w:color w:val="000000"/>
            <w:sz w:val="20"/>
            <w:szCs w:val="20"/>
          </w:rPr>
          <w:t>подпункте "б"</w:t>
        </w:r>
      </w:hyperlink>
      <w:r>
        <w:rPr>
          <w:color w:val="000000"/>
          <w:sz w:val="20"/>
          <w:szCs w:val="20"/>
        </w:rPr>
        <w:t xml:space="preserve"> настоящего пункта.</w:t>
      </w:r>
      <w:proofErr w:type="gramEnd"/>
    </w:p>
    <w:p w:rsidR="002D4E37" w:rsidRDefault="002D4E37" w:rsidP="00B2675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случае </w:t>
      </w:r>
      <w:proofErr w:type="spellStart"/>
      <w:r>
        <w:rPr>
          <w:color w:val="000000"/>
          <w:sz w:val="20"/>
          <w:szCs w:val="20"/>
        </w:rPr>
        <w:t>непредоставления</w:t>
      </w:r>
      <w:proofErr w:type="spellEnd"/>
      <w:r>
        <w:rPr>
          <w:color w:val="000000"/>
          <w:sz w:val="20"/>
          <w:szCs w:val="20"/>
        </w:rPr>
        <w:t xml:space="preserve"> потребителем данных, указанных в </w:t>
      </w:r>
      <w:hyperlink r:id="rId19"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 w:history="1">
        <w:r>
          <w:rPr>
            <w:rStyle w:val="af4"/>
            <w:color w:val="000000"/>
            <w:sz w:val="20"/>
            <w:szCs w:val="20"/>
          </w:rPr>
          <w:t>подпункте "в" пункта 12</w:t>
        </w:r>
      </w:hyperlink>
      <w:r>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w:t>
      </w:r>
      <w:r>
        <w:rPr>
          <w:color w:val="000000"/>
          <w:sz w:val="20"/>
          <w:szCs w:val="20"/>
        </w:rPr>
        <w:lastRenderedPageBreak/>
        <w:t>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w:t>
      </w:r>
      <w:proofErr w:type="gramEnd"/>
      <w:r>
        <w:rPr>
          <w:color w:val="000000"/>
          <w:sz w:val="20"/>
          <w:szCs w:val="20"/>
        </w:rPr>
        <w:t xml:space="preserve"> составил менее 12 месяцев).</w:t>
      </w:r>
    </w:p>
    <w:p w:rsidR="002D4E37" w:rsidRDefault="002D4E37" w:rsidP="00B2675D">
      <w:pPr>
        <w:widowControl w:val="0"/>
        <w:ind w:firstLine="567"/>
        <w:jc w:val="both"/>
        <w:rPr>
          <w:sz w:val="20"/>
          <w:szCs w:val="20"/>
        </w:rPr>
      </w:pPr>
      <w:proofErr w:type="gramStart"/>
      <w:r>
        <w:rPr>
          <w:sz w:val="20"/>
          <w:szCs w:val="20"/>
        </w:rPr>
        <w:t>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w:t>
      </w:r>
      <w:proofErr w:type="gramEnd"/>
      <w:r>
        <w:rPr>
          <w:sz w:val="20"/>
          <w:szCs w:val="20"/>
        </w:rPr>
        <w:t xml:space="preserve">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2D4E37" w:rsidRDefault="002D4E37" w:rsidP="00B2675D">
      <w:pPr>
        <w:widowControl w:val="0"/>
        <w:ind w:firstLine="567"/>
        <w:jc w:val="both"/>
        <w:rPr>
          <w:sz w:val="20"/>
          <w:szCs w:val="20"/>
        </w:rPr>
      </w:pPr>
      <w:r>
        <w:rPr>
          <w:sz w:val="20"/>
          <w:szCs w:val="20"/>
        </w:rPr>
        <w:t xml:space="preserve">Объемы поставки газа Покупателя считаются измененными с момента </w:t>
      </w:r>
      <w:proofErr w:type="gramStart"/>
      <w:r>
        <w:rPr>
          <w:sz w:val="20"/>
          <w:szCs w:val="20"/>
        </w:rPr>
        <w:t>введения ограничения/прекращения поставки газа</w:t>
      </w:r>
      <w:proofErr w:type="gramEnd"/>
      <w:r>
        <w:rPr>
          <w:sz w:val="20"/>
          <w:szCs w:val="20"/>
        </w:rPr>
        <w:t>.</w:t>
      </w:r>
    </w:p>
    <w:p w:rsidR="002D4E37" w:rsidRDefault="002D4E37" w:rsidP="00B2675D">
      <w:pPr>
        <w:widowControl w:val="0"/>
        <w:ind w:firstLine="567"/>
        <w:jc w:val="both"/>
        <w:rPr>
          <w:sz w:val="20"/>
          <w:szCs w:val="20"/>
        </w:rPr>
      </w:pPr>
      <w:r>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2D4E37" w:rsidRDefault="002D4E37" w:rsidP="00B2675D">
      <w:pPr>
        <w:widowControl w:val="0"/>
        <w:ind w:firstLine="567"/>
        <w:jc w:val="both"/>
        <w:rPr>
          <w:sz w:val="20"/>
          <w:szCs w:val="20"/>
        </w:rPr>
      </w:pPr>
      <w:r>
        <w:rPr>
          <w:sz w:val="20"/>
          <w:szCs w:val="20"/>
        </w:rPr>
        <w:tab/>
        <w:t xml:space="preserve">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 не с первого числа месяца – за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 </w:t>
      </w:r>
    </w:p>
    <w:p w:rsidR="002D4E37" w:rsidRDefault="002D4E37" w:rsidP="00B2675D">
      <w:pPr>
        <w:widowControl w:val="0"/>
        <w:ind w:firstLine="567"/>
        <w:jc w:val="both"/>
        <w:rPr>
          <w:sz w:val="20"/>
          <w:szCs w:val="20"/>
        </w:rPr>
      </w:pPr>
      <w:r>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2D4E37" w:rsidRDefault="002D4E37" w:rsidP="00B2675D">
      <w:pPr>
        <w:widowControl w:val="0"/>
        <w:ind w:firstLine="567"/>
        <w:jc w:val="both"/>
        <w:rPr>
          <w:sz w:val="20"/>
          <w:szCs w:val="20"/>
        </w:rPr>
      </w:pPr>
      <w:r>
        <w:rPr>
          <w:sz w:val="20"/>
          <w:szCs w:val="20"/>
        </w:rPr>
        <w:t xml:space="preserve">3.10. Покупатель, которому предписано наличие резервного топливного </w:t>
      </w:r>
      <w:proofErr w:type="gramStart"/>
      <w:r>
        <w:rPr>
          <w:sz w:val="20"/>
          <w:szCs w:val="20"/>
        </w:rPr>
        <w:t>хозяйства</w:t>
      </w:r>
      <w:proofErr w:type="gramEnd"/>
      <w:r>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периоды с января по апрель и с октября по декабрь.</w:t>
      </w:r>
    </w:p>
    <w:p w:rsidR="002D4E37" w:rsidRDefault="002D4E37" w:rsidP="00B2675D">
      <w:pPr>
        <w:widowControl w:val="0"/>
        <w:ind w:firstLine="567"/>
        <w:jc w:val="both"/>
        <w:rPr>
          <w:sz w:val="20"/>
          <w:szCs w:val="20"/>
        </w:rPr>
      </w:pPr>
      <w:r>
        <w:rPr>
          <w:sz w:val="20"/>
          <w:szCs w:val="20"/>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2D4E37" w:rsidRDefault="002D4E37" w:rsidP="00B2675D">
      <w:pPr>
        <w:widowControl w:val="0"/>
        <w:ind w:firstLine="567"/>
        <w:jc w:val="both"/>
        <w:rPr>
          <w:sz w:val="20"/>
          <w:szCs w:val="20"/>
        </w:rPr>
      </w:pPr>
      <w:r>
        <w:rPr>
          <w:sz w:val="20"/>
          <w:szCs w:val="20"/>
        </w:rPr>
        <w:t xml:space="preserve">3.11. В срок до 15 июня Покупатель предоставляет Поставщику акт проверки готовности </w:t>
      </w:r>
      <w:proofErr w:type="spellStart"/>
      <w:r>
        <w:rPr>
          <w:sz w:val="20"/>
          <w:szCs w:val="20"/>
        </w:rPr>
        <w:t>газопотребляющего</w:t>
      </w:r>
      <w:proofErr w:type="spellEnd"/>
      <w:r>
        <w:rPr>
          <w:sz w:val="20"/>
          <w:szCs w:val="20"/>
        </w:rPr>
        <w:t xml:space="preserve"> оборудования к работе на резервном топливе и броню </w:t>
      </w:r>
      <w:proofErr w:type="spellStart"/>
      <w:r>
        <w:rPr>
          <w:sz w:val="20"/>
          <w:szCs w:val="20"/>
        </w:rPr>
        <w:t>газопотребления</w:t>
      </w:r>
      <w:proofErr w:type="spellEnd"/>
      <w:r>
        <w:rPr>
          <w:sz w:val="20"/>
          <w:szCs w:val="20"/>
        </w:rPr>
        <w:t>.</w:t>
      </w:r>
    </w:p>
    <w:p w:rsidR="002D4E37" w:rsidRDefault="002D4E37" w:rsidP="00B2675D">
      <w:pPr>
        <w:widowControl w:val="0"/>
        <w:ind w:firstLine="567"/>
        <w:jc w:val="both"/>
        <w:rPr>
          <w:sz w:val="20"/>
          <w:szCs w:val="20"/>
        </w:rPr>
      </w:pPr>
      <w:r>
        <w:rPr>
          <w:sz w:val="20"/>
          <w:szCs w:val="20"/>
        </w:rPr>
        <w:t xml:space="preserve">3.12. </w:t>
      </w:r>
      <w:proofErr w:type="gramStart"/>
      <w:r>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Pr>
          <w:sz w:val="20"/>
          <w:szCs w:val="20"/>
        </w:rPr>
        <w:t>газопотребляющих</w:t>
      </w:r>
      <w:proofErr w:type="spellEnd"/>
      <w:r>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roofErr w:type="gramEnd"/>
    </w:p>
    <w:p w:rsidR="002D4E37" w:rsidRDefault="002D4E37" w:rsidP="00B2675D">
      <w:pPr>
        <w:widowControl w:val="0"/>
        <w:ind w:firstLine="567"/>
        <w:jc w:val="both"/>
        <w:rPr>
          <w:sz w:val="20"/>
          <w:szCs w:val="20"/>
        </w:rPr>
      </w:pPr>
      <w:r>
        <w:rPr>
          <w:sz w:val="20"/>
          <w:szCs w:val="20"/>
        </w:rPr>
        <w:t>Указанные графики доводятся до Покупателя и ГРО Поставщиком.</w:t>
      </w:r>
    </w:p>
    <w:p w:rsidR="002D4E37" w:rsidRDefault="002D4E37" w:rsidP="00B2675D">
      <w:pPr>
        <w:widowControl w:val="0"/>
        <w:ind w:firstLine="567"/>
        <w:jc w:val="both"/>
        <w:rPr>
          <w:sz w:val="20"/>
          <w:szCs w:val="20"/>
        </w:rPr>
      </w:pPr>
      <w:r>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2D4E37" w:rsidRDefault="002D4E37" w:rsidP="00B2675D">
      <w:pPr>
        <w:widowControl w:val="0"/>
        <w:ind w:firstLine="567"/>
        <w:jc w:val="both"/>
        <w:rPr>
          <w:sz w:val="20"/>
          <w:szCs w:val="20"/>
        </w:rPr>
      </w:pPr>
      <w:r>
        <w:rPr>
          <w:sz w:val="20"/>
          <w:szCs w:val="20"/>
        </w:rPr>
        <w:t xml:space="preserve">3.13. </w:t>
      </w:r>
      <w:proofErr w:type="gramStart"/>
      <w:r>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Pr>
          <w:sz w:val="20"/>
          <w:szCs w:val="20"/>
        </w:rPr>
        <w:t>Трансгаз</w:t>
      </w:r>
      <w:proofErr w:type="spellEnd"/>
      <w:r>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2D4E37" w:rsidRDefault="002D4E37" w:rsidP="00B2675D">
      <w:pPr>
        <w:widowControl w:val="0"/>
        <w:ind w:firstLine="567"/>
        <w:jc w:val="both"/>
        <w:rPr>
          <w:sz w:val="20"/>
          <w:szCs w:val="20"/>
        </w:rPr>
      </w:pPr>
      <w:r>
        <w:rPr>
          <w:sz w:val="20"/>
          <w:szCs w:val="20"/>
        </w:rPr>
        <w:t xml:space="preserve">3.14. По представлению органов </w:t>
      </w:r>
      <w:proofErr w:type="gramStart"/>
      <w:r>
        <w:rPr>
          <w:sz w:val="20"/>
          <w:szCs w:val="20"/>
        </w:rPr>
        <w:t>контроля за</w:t>
      </w:r>
      <w:proofErr w:type="gramEnd"/>
      <w:r>
        <w:rPr>
          <w:sz w:val="20"/>
          <w:szCs w:val="20"/>
        </w:rPr>
        <w:t xml:space="preserve">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2D4E37" w:rsidRDefault="002D4E37" w:rsidP="00B2675D">
      <w:pPr>
        <w:widowControl w:val="0"/>
        <w:ind w:firstLine="567"/>
        <w:jc w:val="both"/>
        <w:rPr>
          <w:sz w:val="20"/>
        </w:rPr>
      </w:pPr>
      <w:r>
        <w:rPr>
          <w:sz w:val="20"/>
          <w:szCs w:val="20"/>
        </w:rPr>
        <w:t xml:space="preserve">3.15. </w:t>
      </w:r>
      <w:proofErr w:type="gramStart"/>
      <w:r>
        <w:rPr>
          <w:sz w:val="20"/>
          <w:szCs w:val="20"/>
        </w:rPr>
        <w:t xml:space="preserve">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w:t>
      </w:r>
      <w:r>
        <w:rPr>
          <w:sz w:val="20"/>
          <w:szCs w:val="20"/>
        </w:rPr>
        <w:lastRenderedPageBreak/>
        <w:t>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roofErr w:type="gramEnd"/>
    </w:p>
    <w:p w:rsidR="002D4E37" w:rsidRDefault="002D4E37" w:rsidP="00B2675D">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2D4E37" w:rsidRDefault="002D4E37" w:rsidP="00B2675D">
      <w:pPr>
        <w:widowControl w:val="0"/>
        <w:ind w:firstLine="567"/>
        <w:jc w:val="both"/>
        <w:rPr>
          <w:sz w:val="20"/>
        </w:rPr>
      </w:pPr>
      <w:r>
        <w:rPr>
          <w:sz w:val="20"/>
        </w:rPr>
        <w:t xml:space="preserve">Фактически отобранный объём газа, право </w:t>
      </w:r>
      <w:proofErr w:type="gramStart"/>
      <w:r>
        <w:rPr>
          <w:sz w:val="20"/>
        </w:rPr>
        <w:t>собственности</w:t>
      </w:r>
      <w:proofErr w:type="gramEnd"/>
      <w:r>
        <w:rPr>
          <w:sz w:val="20"/>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2D4E37" w:rsidRDefault="002D4E37" w:rsidP="00B2675D">
      <w:pPr>
        <w:pStyle w:val="a5"/>
        <w:spacing w:before="0" w:line="240" w:lineRule="auto"/>
        <w:ind w:firstLine="567"/>
        <w:rPr>
          <w:rFonts w:ascii="Times New Roman" w:hAnsi="Times New Roman"/>
          <w:sz w:val="20"/>
        </w:rPr>
      </w:pPr>
    </w:p>
    <w:p w:rsidR="002D4E37" w:rsidRDefault="002D4E37" w:rsidP="00B2675D">
      <w:pPr>
        <w:ind w:right="45" w:firstLine="567"/>
        <w:jc w:val="center"/>
        <w:rPr>
          <w:b/>
          <w:bCs/>
          <w:sz w:val="20"/>
          <w:szCs w:val="20"/>
        </w:rPr>
      </w:pPr>
      <w:r>
        <w:rPr>
          <w:b/>
          <w:bCs/>
          <w:sz w:val="20"/>
          <w:szCs w:val="20"/>
        </w:rPr>
        <w:t>4. Порядок учета газа</w:t>
      </w:r>
    </w:p>
    <w:p w:rsidR="00260418" w:rsidRDefault="00260418" w:rsidP="00B2675D">
      <w:pPr>
        <w:ind w:right="45" w:firstLine="567"/>
        <w:jc w:val="center"/>
        <w:rPr>
          <w:b/>
          <w:bCs/>
          <w:sz w:val="20"/>
          <w:szCs w:val="20"/>
        </w:rPr>
      </w:pPr>
    </w:p>
    <w:p w:rsidR="002D4E37" w:rsidRDefault="002D4E37" w:rsidP="00B2675D">
      <w:pPr>
        <w:shd w:val="clear" w:color="auto" w:fill="FFFFFF"/>
        <w:tabs>
          <w:tab w:val="left" w:pos="0"/>
        </w:tabs>
        <w:ind w:firstLine="567"/>
        <w:jc w:val="both"/>
        <w:rPr>
          <w:sz w:val="20"/>
          <w:szCs w:val="20"/>
        </w:rPr>
      </w:pPr>
      <w:r>
        <w:rPr>
          <w:sz w:val="20"/>
          <w:szCs w:val="20"/>
        </w:rPr>
        <w:t>4.1. Количество поставляемого газа (объем) определяется по узлу учета газа</w:t>
      </w:r>
      <w:proofErr w:type="gramStart"/>
      <w:r>
        <w:rPr>
          <w:sz w:val="20"/>
          <w:szCs w:val="20"/>
          <w:vertAlign w:val="superscript"/>
        </w:rPr>
        <w:t>1</w:t>
      </w:r>
      <w:proofErr w:type="gramEnd"/>
      <w:r w:rsidRPr="005A78CB">
        <w:rPr>
          <w:rStyle w:val="af3"/>
          <w:color w:val="FFFFFF"/>
          <w:sz w:val="20"/>
          <w:szCs w:val="20"/>
        </w:rPr>
        <w:footnoteReference w:id="1"/>
      </w:r>
      <w:r>
        <w:rPr>
          <w:sz w:val="20"/>
          <w:szCs w:val="20"/>
        </w:rPr>
        <w:t xml:space="preserve"> Поставщика, установленному у Покупателя.</w:t>
      </w:r>
    </w:p>
    <w:p w:rsidR="002D4E37" w:rsidRDefault="002D4E37" w:rsidP="00B2675D">
      <w:pPr>
        <w:shd w:val="clear" w:color="auto" w:fill="FFFFFF"/>
        <w:tabs>
          <w:tab w:val="left" w:pos="0"/>
        </w:tabs>
        <w:ind w:firstLine="567"/>
        <w:jc w:val="both"/>
        <w:rPr>
          <w:sz w:val="20"/>
          <w:szCs w:val="20"/>
        </w:rPr>
      </w:pPr>
      <w:r>
        <w:rPr>
          <w:sz w:val="20"/>
          <w:szCs w:val="20"/>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узлам учета газа Покупателя.</w:t>
      </w:r>
    </w:p>
    <w:p w:rsidR="002D4E37" w:rsidRDefault="002D4E37" w:rsidP="00B2675D">
      <w:pPr>
        <w:ind w:firstLine="567"/>
        <w:jc w:val="both"/>
        <w:rPr>
          <w:sz w:val="20"/>
          <w:szCs w:val="20"/>
        </w:rPr>
      </w:pPr>
      <w:r>
        <w:rPr>
          <w:sz w:val="20"/>
          <w:szCs w:val="20"/>
        </w:rPr>
        <w:t xml:space="preserve">При отсутствии либо неисправности узлов учета газа, по которым производится определение количества газа, а также отсутствии или нарушении действующих знаков поверки, отсутствии или нарушении пломб, установленных Поставщиком на байпасах узлов </w:t>
      </w:r>
      <w:proofErr w:type="spellStart"/>
      <w:proofErr w:type="gramStart"/>
      <w:r>
        <w:rPr>
          <w:sz w:val="20"/>
          <w:szCs w:val="20"/>
        </w:rPr>
        <w:t>узлов</w:t>
      </w:r>
      <w:proofErr w:type="spellEnd"/>
      <w:proofErr w:type="gramEnd"/>
      <w:r>
        <w:rPr>
          <w:sz w:val="20"/>
          <w:szCs w:val="20"/>
        </w:rPr>
        <w:t xml:space="preserve"> учета</w:t>
      </w:r>
      <w:r>
        <w:rPr>
          <w:sz w:val="20"/>
          <w:szCs w:val="20"/>
          <w:vertAlign w:val="superscript"/>
        </w:rPr>
        <w:t>2</w:t>
      </w:r>
      <w:r w:rsidRPr="005A78CB">
        <w:rPr>
          <w:rStyle w:val="af3"/>
          <w:color w:val="FFFFFF"/>
          <w:sz w:val="20"/>
          <w:szCs w:val="20"/>
        </w:rPr>
        <w:footnoteReference w:id="2"/>
      </w:r>
      <w:r>
        <w:rPr>
          <w:sz w:val="20"/>
          <w:szCs w:val="20"/>
        </w:rPr>
        <w:t xml:space="preserve">, местах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 </w:t>
      </w:r>
      <w:proofErr w:type="gramStart"/>
      <w:r>
        <w:rPr>
          <w:sz w:val="20"/>
          <w:szCs w:val="20"/>
        </w:rPr>
        <w:t xml:space="preserve">расхода 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исходя из времени, в течение которого подавался газ</w:t>
      </w:r>
      <w:proofErr w:type="gramEnd"/>
      <w:r>
        <w:rPr>
          <w:sz w:val="20"/>
          <w:szCs w:val="20"/>
        </w:rPr>
        <w:t xml:space="preserve"> в период отсутствия либо неисправности средств измерения, либо по соглашению сторон.</w:t>
      </w:r>
    </w:p>
    <w:p w:rsidR="002D4E37" w:rsidRDefault="002D4E37" w:rsidP="00B2675D">
      <w:pPr>
        <w:ind w:firstLine="567"/>
        <w:jc w:val="both"/>
        <w:rPr>
          <w:sz w:val="20"/>
          <w:szCs w:val="20"/>
        </w:rPr>
      </w:pPr>
      <w:proofErr w:type="gramStart"/>
      <w:r>
        <w:rPr>
          <w:sz w:val="20"/>
          <w:szCs w:val="20"/>
        </w:rPr>
        <w:t>В случае недопуска</w:t>
      </w:r>
      <w:r>
        <w:rPr>
          <w:sz w:val="20"/>
          <w:szCs w:val="20"/>
          <w:vertAlign w:val="superscript"/>
        </w:rPr>
        <w:t>3</w:t>
      </w:r>
      <w:r w:rsidRPr="005A78CB">
        <w:rPr>
          <w:rStyle w:val="af3"/>
          <w:color w:val="FFFFFF"/>
          <w:sz w:val="20"/>
          <w:szCs w:val="20"/>
        </w:rPr>
        <w:footnoteReference w:id="3"/>
      </w:r>
      <w:r>
        <w:rPr>
          <w:sz w:val="20"/>
          <w:szCs w:val="20"/>
        </w:rPr>
        <w:t xml:space="preserve"> 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исходя из 24 часов их работы в сутки с начала расчетного периода или с даты проведения Поставщиком последней проверки (если проверка проводилась в указанном расчетном периоде).</w:t>
      </w:r>
      <w:proofErr w:type="gramEnd"/>
    </w:p>
    <w:p w:rsidR="002D4E37" w:rsidRDefault="002D4E37" w:rsidP="00B2675D">
      <w:pPr>
        <w:ind w:firstLine="567"/>
        <w:jc w:val="both"/>
        <w:rPr>
          <w:sz w:val="20"/>
          <w:szCs w:val="20"/>
        </w:rPr>
      </w:pPr>
      <w:r>
        <w:rPr>
          <w:sz w:val="20"/>
          <w:szCs w:val="20"/>
        </w:rPr>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p>
    <w:p w:rsidR="002D4E37" w:rsidRDefault="002D4E37" w:rsidP="00B2675D">
      <w:pPr>
        <w:pStyle w:val="a5"/>
        <w:spacing w:before="0" w:line="240" w:lineRule="auto"/>
        <w:ind w:firstLine="567"/>
        <w:rPr>
          <w:rFonts w:ascii="Times New Roman" w:hAnsi="Times New Roman"/>
          <w:sz w:val="20"/>
        </w:rPr>
      </w:pPr>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p>
    <w:p w:rsidR="002D4E37" w:rsidRDefault="002D4E37" w:rsidP="00B2675D">
      <w:pPr>
        <w:ind w:firstLine="567"/>
        <w:jc w:val="both"/>
        <w:rPr>
          <w:sz w:val="20"/>
          <w:szCs w:val="20"/>
        </w:rPr>
      </w:pPr>
      <w:r>
        <w:rPr>
          <w:sz w:val="20"/>
          <w:szCs w:val="20"/>
        </w:rPr>
        <w:t xml:space="preserve">Покупатель обеспечивает сохранность установленных на узле учета газа </w:t>
      </w:r>
      <w:r>
        <w:rPr>
          <w:sz w:val="20"/>
        </w:rPr>
        <w:t>знаков поверки и</w:t>
      </w:r>
      <w:r>
        <w:rPr>
          <w:sz w:val="20"/>
          <w:szCs w:val="20"/>
        </w:rPr>
        <w:t xml:space="preserve"> пломб </w:t>
      </w:r>
      <w:proofErr w:type="spellStart"/>
      <w:r>
        <w:rPr>
          <w:sz w:val="20"/>
          <w:szCs w:val="20"/>
        </w:rPr>
        <w:t>госповерителя</w:t>
      </w:r>
      <w:proofErr w:type="spellEnd"/>
      <w:r>
        <w:rPr>
          <w:sz w:val="20"/>
          <w:szCs w:val="20"/>
        </w:rPr>
        <w:t xml:space="preserve"> и Поставщика.</w:t>
      </w:r>
    </w:p>
    <w:p w:rsidR="002D4E37" w:rsidRDefault="002D4E37" w:rsidP="00B2675D">
      <w:pPr>
        <w:ind w:firstLine="567"/>
        <w:jc w:val="both"/>
        <w:rPr>
          <w:sz w:val="20"/>
          <w:szCs w:val="20"/>
        </w:rPr>
      </w:pPr>
      <w:r>
        <w:rPr>
          <w:sz w:val="20"/>
          <w:szCs w:val="20"/>
        </w:rPr>
        <w:t xml:space="preserve">4.2. </w:t>
      </w:r>
      <w:proofErr w:type="gramStart"/>
      <w:r>
        <w:rPr>
          <w:sz w:val="20"/>
          <w:szCs w:val="20"/>
        </w:rPr>
        <w:t>Определение количества газа (объема) производится по узлу учета газа, указанному в техническом соглашении, подписанном Сторонами (Приложение № 4), в соответствии с требованиями ГОСТ 8.899-2015, ГОСТ 8.586.1-5 2005,             ГОСТ 8.741-2011, ГОСТ 8.740-2011 во взаимосвязи с ГОСТ 30319.1-3-2015, с учётом ГОСТ 31369-2008 (ИСО 6976:1995) и ГОСТ 31370-2008 (ИСО 10715:1997) и иными нормативными документами, вступившими в силу</w:t>
      </w:r>
      <w:proofErr w:type="gramEnd"/>
      <w:r>
        <w:rPr>
          <w:sz w:val="20"/>
          <w:szCs w:val="20"/>
        </w:rPr>
        <w:t>, в течение действия настоящего Договора.</w:t>
      </w:r>
    </w:p>
    <w:p w:rsidR="002D4E37" w:rsidRDefault="002D4E37" w:rsidP="00B2675D">
      <w:pPr>
        <w:ind w:firstLine="567"/>
        <w:jc w:val="both"/>
        <w:rPr>
          <w:sz w:val="20"/>
          <w:szCs w:val="20"/>
        </w:rPr>
      </w:pPr>
      <w:r>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2D4E37" w:rsidRDefault="002D4E37" w:rsidP="00B2675D">
      <w:pPr>
        <w:shd w:val="clear" w:color="auto" w:fill="FFFFFF"/>
        <w:tabs>
          <w:tab w:val="left" w:pos="0"/>
        </w:tabs>
        <w:ind w:firstLine="567"/>
        <w:jc w:val="both"/>
        <w:rPr>
          <w:sz w:val="20"/>
          <w:szCs w:val="20"/>
        </w:rPr>
      </w:pPr>
      <w:r>
        <w:rPr>
          <w:sz w:val="20"/>
          <w:szCs w:val="20"/>
        </w:rPr>
        <w:t xml:space="preserve">4.3. За единицу объема принимается 1 </w:t>
      </w:r>
      <w:proofErr w:type="spellStart"/>
      <w:r>
        <w:rPr>
          <w:sz w:val="20"/>
          <w:szCs w:val="20"/>
        </w:rPr>
        <w:t>куб.м</w:t>
      </w:r>
      <w:proofErr w:type="spellEnd"/>
      <w:r>
        <w:rPr>
          <w:sz w:val="20"/>
          <w:szCs w:val="20"/>
        </w:rPr>
        <w:t xml:space="preserve">. газа при стандартных условиях: температура 20 </w:t>
      </w:r>
      <w:r>
        <w:rPr>
          <w:sz w:val="20"/>
          <w:szCs w:val="20"/>
          <w:vertAlign w:val="superscript"/>
        </w:rPr>
        <w:t>0</w:t>
      </w:r>
      <w:r>
        <w:rPr>
          <w:sz w:val="20"/>
          <w:szCs w:val="20"/>
        </w:rPr>
        <w:t xml:space="preserve">С (293,15 К), давление 101,325 кПа (760 </w:t>
      </w:r>
      <w:proofErr w:type="spellStart"/>
      <w:r>
        <w:rPr>
          <w:sz w:val="20"/>
          <w:szCs w:val="20"/>
        </w:rPr>
        <w:t>мм</w:t>
      </w:r>
      <w:proofErr w:type="gramStart"/>
      <w:r>
        <w:rPr>
          <w:sz w:val="20"/>
          <w:szCs w:val="20"/>
        </w:rPr>
        <w:t>.р</w:t>
      </w:r>
      <w:proofErr w:type="gramEnd"/>
      <w:r>
        <w:rPr>
          <w:sz w:val="20"/>
          <w:szCs w:val="20"/>
        </w:rPr>
        <w:t>т.ст</w:t>
      </w:r>
      <w:proofErr w:type="spellEnd"/>
      <w:r>
        <w:rPr>
          <w:sz w:val="20"/>
          <w:szCs w:val="20"/>
        </w:rPr>
        <w:t>.), влажность 0% в соответствии с ГОСТ 2939 «ГСИ. Газы. Условия для определения объемов».</w:t>
      </w:r>
    </w:p>
    <w:p w:rsidR="002D4E37" w:rsidRDefault="002D4E37" w:rsidP="00B2675D">
      <w:pPr>
        <w:shd w:val="clear" w:color="auto" w:fill="FFFFFF"/>
        <w:tabs>
          <w:tab w:val="left" w:pos="0"/>
        </w:tabs>
        <w:ind w:firstLine="567"/>
        <w:jc w:val="both"/>
        <w:rPr>
          <w:sz w:val="20"/>
          <w:szCs w:val="20"/>
        </w:rPr>
      </w:pPr>
      <w:r>
        <w:rPr>
          <w:sz w:val="20"/>
          <w:szCs w:val="20"/>
        </w:rPr>
        <w:t xml:space="preserve">4.4. </w:t>
      </w:r>
      <w:proofErr w:type="gramStart"/>
      <w:r>
        <w:rPr>
          <w:sz w:val="20"/>
          <w:szCs w:val="20"/>
        </w:rPr>
        <w:t xml:space="preserve">Если на основании документов по учету газа (или данных, хранящихся в памяти электронных элементов средств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в соответствии с п. 4.1. настоящего Договора, исходя из 24 часов их работы в сутки</w:t>
      </w:r>
      <w:proofErr w:type="gramEnd"/>
      <w:r>
        <w:rPr>
          <w:sz w:val="20"/>
          <w:szCs w:val="20"/>
        </w:rPr>
        <w:t>, принимается Сторонами с первого числа месяца, в котором обнаружено нарушение или с даты проведения Поставщиком последней проверки (если проверка проводилась в указанном месяце).</w:t>
      </w:r>
    </w:p>
    <w:p w:rsidR="002D4E37" w:rsidRDefault="002D4E37" w:rsidP="00B2675D">
      <w:pPr>
        <w:shd w:val="clear" w:color="auto" w:fill="FFFFFF"/>
        <w:tabs>
          <w:tab w:val="left" w:pos="0"/>
        </w:tabs>
        <w:ind w:firstLine="567"/>
        <w:jc w:val="both"/>
        <w:rPr>
          <w:sz w:val="20"/>
          <w:szCs w:val="20"/>
        </w:rPr>
      </w:pPr>
      <w:r>
        <w:rPr>
          <w:sz w:val="20"/>
          <w:szCs w:val="20"/>
        </w:rPr>
        <w:t>4.5. 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2D4E37" w:rsidRDefault="002D4E37" w:rsidP="00B2675D">
      <w:pPr>
        <w:shd w:val="clear" w:color="auto" w:fill="FFFFFF"/>
        <w:tabs>
          <w:tab w:val="left" w:pos="0"/>
        </w:tabs>
        <w:ind w:firstLine="567"/>
        <w:jc w:val="both"/>
        <w:rPr>
          <w:sz w:val="20"/>
          <w:szCs w:val="20"/>
        </w:rPr>
      </w:pPr>
      <w:r>
        <w:rPr>
          <w:sz w:val="20"/>
          <w:szCs w:val="20"/>
        </w:rPr>
        <w:t>На каждом узле учета с помощью средств измерений должны определяться:</w:t>
      </w:r>
    </w:p>
    <w:p w:rsidR="002D4E37" w:rsidRDefault="002D4E37" w:rsidP="00B2675D">
      <w:pPr>
        <w:shd w:val="clear" w:color="auto" w:fill="FFFFFF"/>
        <w:tabs>
          <w:tab w:val="left" w:pos="0"/>
        </w:tabs>
        <w:ind w:firstLine="567"/>
        <w:jc w:val="both"/>
        <w:rPr>
          <w:sz w:val="20"/>
          <w:szCs w:val="20"/>
        </w:rPr>
      </w:pPr>
      <w:r>
        <w:rPr>
          <w:sz w:val="20"/>
          <w:szCs w:val="20"/>
        </w:rPr>
        <w:lastRenderedPageBreak/>
        <w:t>-</w:t>
      </w:r>
      <w:r>
        <w:rPr>
          <w:sz w:val="20"/>
          <w:szCs w:val="20"/>
        </w:rPr>
        <w:tab/>
        <w:t>время работы узла учета;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расход и количество газа в рабочих и нормальных условиях;</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среднечасовая и среднесуточная температура газа;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среднечасовое и среднесуточное давление газа.</w:t>
      </w:r>
    </w:p>
    <w:p w:rsidR="002D4E37" w:rsidRDefault="002D4E37" w:rsidP="00B2675D">
      <w:pPr>
        <w:shd w:val="clear" w:color="auto" w:fill="FFFFFF"/>
        <w:tabs>
          <w:tab w:val="left" w:pos="0"/>
        </w:tabs>
        <w:ind w:firstLine="567"/>
        <w:jc w:val="both"/>
        <w:rPr>
          <w:sz w:val="20"/>
          <w:szCs w:val="20"/>
        </w:rPr>
      </w:pPr>
      <w:r>
        <w:rPr>
          <w:sz w:val="20"/>
          <w:szCs w:val="20"/>
        </w:rPr>
        <w:t xml:space="preserve">В случае </w:t>
      </w:r>
      <w:proofErr w:type="gramStart"/>
      <w:r>
        <w:rPr>
          <w:sz w:val="20"/>
          <w:szCs w:val="20"/>
        </w:rPr>
        <w:t>отсутствия регистрирующих устройств средств измерений времени работы</w:t>
      </w:r>
      <w:proofErr w:type="gramEnd"/>
      <w:r>
        <w:rPr>
          <w:sz w:val="20"/>
          <w:szCs w:val="20"/>
        </w:rPr>
        <w:t xml:space="preserve"> и температуры газа, в составе узла учета газа Потребителя, корректирующий коэффициент может быть принят как постоянная величина, путем заключения дополнительного соглашения к настоящему Договору.</w:t>
      </w:r>
    </w:p>
    <w:p w:rsidR="002D4E37" w:rsidRDefault="002D4E37" w:rsidP="00B2675D">
      <w:pPr>
        <w:shd w:val="clear" w:color="auto" w:fill="FFFFFF"/>
        <w:tabs>
          <w:tab w:val="left" w:pos="0"/>
        </w:tabs>
        <w:ind w:firstLine="567"/>
        <w:jc w:val="both"/>
        <w:rPr>
          <w:sz w:val="20"/>
          <w:szCs w:val="20"/>
        </w:rPr>
      </w:pPr>
      <w:r>
        <w:rPr>
          <w:sz w:val="20"/>
          <w:szCs w:val="20"/>
        </w:rPr>
        <w:t>4.6. 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2D4E37" w:rsidRDefault="002D4E37" w:rsidP="00B2675D">
      <w:pPr>
        <w:shd w:val="clear" w:color="auto" w:fill="FFFFFF"/>
        <w:tabs>
          <w:tab w:val="left" w:pos="0"/>
        </w:tabs>
        <w:ind w:firstLine="567"/>
        <w:jc w:val="both"/>
        <w:rPr>
          <w:sz w:val="20"/>
          <w:szCs w:val="20"/>
        </w:rPr>
      </w:pPr>
      <w:r>
        <w:rPr>
          <w:sz w:val="20"/>
          <w:szCs w:val="20"/>
        </w:rPr>
        <w:t>4.7. 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2D4E37" w:rsidRDefault="002D4E37" w:rsidP="00B2675D">
      <w:pPr>
        <w:shd w:val="clear" w:color="auto" w:fill="FFFFFF"/>
        <w:tabs>
          <w:tab w:val="left" w:pos="0"/>
        </w:tabs>
        <w:ind w:firstLine="567"/>
        <w:jc w:val="both"/>
        <w:rPr>
          <w:sz w:val="20"/>
          <w:szCs w:val="20"/>
        </w:rPr>
      </w:pPr>
      <w:r>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2D4E37" w:rsidRDefault="002D4E37" w:rsidP="00B2675D">
      <w:pPr>
        <w:shd w:val="clear" w:color="auto" w:fill="FFFFFF"/>
        <w:tabs>
          <w:tab w:val="left" w:pos="0"/>
        </w:tabs>
        <w:ind w:firstLine="567"/>
        <w:jc w:val="both"/>
        <w:rPr>
          <w:sz w:val="20"/>
          <w:szCs w:val="20"/>
        </w:rPr>
      </w:pPr>
      <w:r>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2D4E37" w:rsidRDefault="002D4E37" w:rsidP="00B2675D">
      <w:pPr>
        <w:shd w:val="clear" w:color="auto" w:fill="FFFFFF"/>
        <w:tabs>
          <w:tab w:val="left" w:pos="0"/>
        </w:tabs>
        <w:ind w:firstLine="567"/>
        <w:jc w:val="both"/>
        <w:rPr>
          <w:sz w:val="20"/>
          <w:szCs w:val="20"/>
        </w:rPr>
      </w:pPr>
      <w:r>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2D4E37" w:rsidRDefault="002D4E37" w:rsidP="00B2675D">
      <w:pPr>
        <w:shd w:val="clear" w:color="auto" w:fill="FFFFFF"/>
        <w:tabs>
          <w:tab w:val="left" w:pos="0"/>
        </w:tabs>
        <w:ind w:firstLine="567"/>
        <w:jc w:val="both"/>
        <w:rPr>
          <w:sz w:val="20"/>
          <w:szCs w:val="20"/>
        </w:rPr>
      </w:pPr>
      <w:r>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2D4E37" w:rsidRDefault="002D4E37" w:rsidP="00B2675D">
      <w:pPr>
        <w:shd w:val="clear" w:color="auto" w:fill="FFFFFF"/>
        <w:tabs>
          <w:tab w:val="left" w:pos="0"/>
        </w:tabs>
        <w:ind w:firstLine="567"/>
        <w:jc w:val="both"/>
        <w:rPr>
          <w:sz w:val="20"/>
          <w:szCs w:val="20"/>
        </w:rPr>
      </w:pPr>
      <w:r>
        <w:rPr>
          <w:sz w:val="20"/>
          <w:szCs w:val="20"/>
        </w:rPr>
        <w:t xml:space="preserve">Поставка газа осуществляется только на оборудование указанное в техническом соглашении (Приложение № 4) по точкам подключения. Любые изменения, вносимые, в состав </w:t>
      </w:r>
      <w:proofErr w:type="spellStart"/>
      <w:r>
        <w:rPr>
          <w:sz w:val="20"/>
          <w:szCs w:val="20"/>
        </w:rPr>
        <w:t>газопотребляющего</w:t>
      </w:r>
      <w:proofErr w:type="spellEnd"/>
      <w:r>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Pr>
          <w:sz w:val="20"/>
          <w:szCs w:val="20"/>
        </w:rPr>
        <w:t>пересогласования</w:t>
      </w:r>
      <w:proofErr w:type="spellEnd"/>
      <w:r>
        <w:rPr>
          <w:sz w:val="20"/>
          <w:szCs w:val="20"/>
        </w:rPr>
        <w:t>) с Поставщиком газа.</w:t>
      </w:r>
    </w:p>
    <w:p w:rsidR="002D4E37" w:rsidRDefault="002D4E37" w:rsidP="00B2675D">
      <w:pPr>
        <w:shd w:val="clear" w:color="auto" w:fill="FFFFFF"/>
        <w:tabs>
          <w:tab w:val="left" w:pos="0"/>
        </w:tabs>
        <w:ind w:firstLine="567"/>
        <w:jc w:val="both"/>
        <w:rPr>
          <w:sz w:val="20"/>
          <w:szCs w:val="20"/>
        </w:rPr>
      </w:pPr>
      <w:r>
        <w:rPr>
          <w:sz w:val="20"/>
          <w:szCs w:val="20"/>
        </w:rPr>
        <w:t>4.8.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2D4E37" w:rsidRDefault="002D4E37" w:rsidP="00B2675D">
      <w:pPr>
        <w:shd w:val="clear" w:color="auto" w:fill="FFFFFF"/>
        <w:tabs>
          <w:tab w:val="left" w:pos="0"/>
        </w:tabs>
        <w:ind w:firstLine="567"/>
        <w:jc w:val="both"/>
        <w:rPr>
          <w:sz w:val="20"/>
          <w:szCs w:val="20"/>
        </w:rPr>
      </w:pPr>
      <w:r>
        <w:rPr>
          <w:sz w:val="20"/>
          <w:szCs w:val="20"/>
        </w:rPr>
        <w:t xml:space="preserve">Узел учета считается принятым в эксплуатацию после оформления </w:t>
      </w:r>
      <w:proofErr w:type="gramStart"/>
      <w:r>
        <w:rPr>
          <w:sz w:val="20"/>
          <w:szCs w:val="20"/>
        </w:rPr>
        <w:t>акта приемки узла учета газа</w:t>
      </w:r>
      <w:proofErr w:type="gramEnd"/>
      <w:r>
        <w:rPr>
          <w:sz w:val="20"/>
          <w:szCs w:val="20"/>
        </w:rPr>
        <w:t xml:space="preserve">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Pr>
          <w:sz w:val="20"/>
          <w:szCs w:val="20"/>
        </w:rPr>
        <w:t>Ростехнадзора</w:t>
      </w:r>
      <w:proofErr w:type="spellEnd"/>
      <w:r>
        <w:rPr>
          <w:sz w:val="20"/>
          <w:szCs w:val="20"/>
        </w:rPr>
        <w:t xml:space="preserve">» на </w:t>
      </w:r>
      <w:proofErr w:type="spellStart"/>
      <w:r>
        <w:rPr>
          <w:sz w:val="20"/>
          <w:szCs w:val="20"/>
        </w:rPr>
        <w:t>газопотребляющее</w:t>
      </w:r>
      <w:proofErr w:type="spellEnd"/>
      <w:r>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2D4E37" w:rsidRDefault="002D4E37" w:rsidP="00B2675D">
      <w:pPr>
        <w:shd w:val="clear" w:color="auto" w:fill="FFFFFF"/>
        <w:tabs>
          <w:tab w:val="left" w:pos="0"/>
        </w:tabs>
        <w:ind w:firstLine="567"/>
        <w:jc w:val="both"/>
        <w:rPr>
          <w:sz w:val="20"/>
          <w:szCs w:val="20"/>
        </w:rPr>
      </w:pPr>
      <w:r>
        <w:rPr>
          <w:sz w:val="20"/>
          <w:szCs w:val="20"/>
        </w:rPr>
        <w:t>Вызов представителя Поставщика для приемки узла учета газа в эксплуатацию осуществляется по письменной заявке Покупателя, поступившей к Поставщику за семь рабочих дней, предшествующих дню проведения работ.</w:t>
      </w:r>
    </w:p>
    <w:p w:rsidR="002D4E37" w:rsidRDefault="002D4E37" w:rsidP="00B2675D">
      <w:pPr>
        <w:shd w:val="clear" w:color="auto" w:fill="FFFFFF"/>
        <w:tabs>
          <w:tab w:val="left" w:pos="0"/>
        </w:tabs>
        <w:ind w:firstLine="567"/>
        <w:jc w:val="both"/>
        <w:rPr>
          <w:sz w:val="20"/>
          <w:szCs w:val="20"/>
        </w:rPr>
      </w:pPr>
      <w:r>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Pr>
          <w:sz w:val="20"/>
          <w:szCs w:val="20"/>
        </w:rPr>
        <w:t>проверки правильности работы средств измерения расхода</w:t>
      </w:r>
      <w:proofErr w:type="gramEnd"/>
      <w:r>
        <w:rPr>
          <w:sz w:val="20"/>
          <w:szCs w:val="20"/>
        </w:rPr>
        <w:t xml:space="preserve"> и количества газа, ведение необходимой документации, осмотр </w:t>
      </w:r>
      <w:proofErr w:type="spellStart"/>
      <w:r>
        <w:rPr>
          <w:sz w:val="20"/>
          <w:szCs w:val="20"/>
        </w:rPr>
        <w:t>газопотребляющего</w:t>
      </w:r>
      <w:proofErr w:type="spellEnd"/>
      <w:r>
        <w:rPr>
          <w:sz w:val="20"/>
          <w:szCs w:val="20"/>
        </w:rPr>
        <w:t xml:space="preserve"> оборудования и документации на него.</w:t>
      </w:r>
    </w:p>
    <w:p w:rsidR="002D4E37" w:rsidRDefault="002D4E37" w:rsidP="00B2675D">
      <w:pPr>
        <w:shd w:val="clear" w:color="auto" w:fill="FFFFFF"/>
        <w:tabs>
          <w:tab w:val="left" w:pos="0"/>
        </w:tabs>
        <w:ind w:firstLine="567"/>
        <w:jc w:val="both"/>
        <w:rPr>
          <w:sz w:val="20"/>
          <w:szCs w:val="20"/>
        </w:rPr>
      </w:pPr>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p>
    <w:p w:rsidR="002D4E37" w:rsidRDefault="002D4E37" w:rsidP="00B2675D">
      <w:pPr>
        <w:shd w:val="clear" w:color="auto" w:fill="FFFFFF"/>
        <w:tabs>
          <w:tab w:val="left" w:pos="0"/>
        </w:tabs>
        <w:ind w:firstLine="567"/>
        <w:jc w:val="both"/>
        <w:rPr>
          <w:sz w:val="20"/>
          <w:szCs w:val="20"/>
        </w:rPr>
      </w:pPr>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p>
    <w:p w:rsidR="002D4E37" w:rsidRDefault="002D4E37" w:rsidP="00B2675D">
      <w:pPr>
        <w:shd w:val="clear" w:color="auto" w:fill="FFFFFF"/>
        <w:tabs>
          <w:tab w:val="left" w:pos="0"/>
        </w:tabs>
        <w:ind w:firstLine="567"/>
        <w:jc w:val="both"/>
        <w:rPr>
          <w:sz w:val="20"/>
          <w:szCs w:val="20"/>
        </w:rPr>
      </w:pPr>
      <w:r>
        <w:rPr>
          <w:sz w:val="20"/>
          <w:szCs w:val="20"/>
        </w:rPr>
        <w:t xml:space="preserve">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w:t>
      </w:r>
      <w:proofErr w:type="gramStart"/>
      <w:r>
        <w:rPr>
          <w:sz w:val="20"/>
          <w:szCs w:val="20"/>
        </w:rPr>
        <w:t>устранения неисправности средств измерений узла учета</w:t>
      </w:r>
      <w:proofErr w:type="gramEnd"/>
      <w:r>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Pr>
          <w:sz w:val="20"/>
          <w:szCs w:val="20"/>
        </w:rPr>
        <w:t>комиссионно</w:t>
      </w:r>
      <w:proofErr w:type="spellEnd"/>
      <w:r>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2D4E37" w:rsidRDefault="002D4E37" w:rsidP="00B2675D">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p>
    <w:p w:rsidR="002D4E37" w:rsidRDefault="002D4E37" w:rsidP="00B2675D">
      <w:pPr>
        <w:shd w:val="clear" w:color="auto" w:fill="FFFFFF"/>
        <w:tabs>
          <w:tab w:val="left" w:pos="0"/>
        </w:tabs>
        <w:ind w:firstLine="567"/>
        <w:jc w:val="both"/>
        <w:rPr>
          <w:sz w:val="20"/>
          <w:szCs w:val="20"/>
        </w:rPr>
      </w:pPr>
      <w:r>
        <w:rPr>
          <w:sz w:val="20"/>
          <w:szCs w:val="20"/>
        </w:rPr>
        <w:lastRenderedPageBreak/>
        <w:t>4.9. Качество поставляемого газа должно соответствовать ГОСТ 5542-2014 «Газы горючие природные  промышленного и коммунально-бытового назначения» во взаимосвязи с:</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Pr>
          <w:sz w:val="20"/>
          <w:szCs w:val="20"/>
        </w:rPr>
        <w:t>Воббе</w:t>
      </w:r>
      <w:proofErr w:type="spellEnd"/>
      <w:r>
        <w:rPr>
          <w:sz w:val="20"/>
          <w:szCs w:val="20"/>
        </w:rPr>
        <w:t xml:space="preserve"> на основе компонентного состава;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ГОСТ 31370-2008 (ИСО 10715:1997) «Газ природный. Руководство по отбору проб»;</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2D4E37" w:rsidRDefault="002D4E37" w:rsidP="00B2675D">
      <w:pPr>
        <w:shd w:val="clear" w:color="auto" w:fill="FFFFFF"/>
        <w:tabs>
          <w:tab w:val="left" w:pos="0"/>
        </w:tabs>
        <w:ind w:firstLine="567"/>
        <w:jc w:val="both"/>
        <w:rPr>
          <w:sz w:val="20"/>
          <w:szCs w:val="20"/>
        </w:rPr>
      </w:pPr>
      <w:r>
        <w:rPr>
          <w:sz w:val="20"/>
          <w:szCs w:val="20"/>
        </w:rPr>
        <w:t xml:space="preserve">4.9.1. Паспорт качества газа оформляется </w:t>
      </w:r>
      <w:proofErr w:type="spellStart"/>
      <w:r>
        <w:rPr>
          <w:sz w:val="20"/>
          <w:szCs w:val="20"/>
        </w:rPr>
        <w:t>Трансгазом</w:t>
      </w:r>
      <w:proofErr w:type="spellEnd"/>
      <w:r>
        <w:rPr>
          <w:sz w:val="20"/>
          <w:szCs w:val="20"/>
        </w:rPr>
        <w:t xml:space="preserve"> один раз в месяц на основании анализов, проведенных в лабораториях </w:t>
      </w:r>
      <w:proofErr w:type="spellStart"/>
      <w:r>
        <w:rPr>
          <w:sz w:val="20"/>
          <w:szCs w:val="20"/>
        </w:rPr>
        <w:t>Трансгаза</w:t>
      </w:r>
      <w:proofErr w:type="spellEnd"/>
      <w:r>
        <w:rPr>
          <w:sz w:val="20"/>
          <w:szCs w:val="20"/>
        </w:rPr>
        <w:t>, аккредитованных или прошедших оценку состояния измерений в соответствии с действующим законодательством РФ.</w:t>
      </w:r>
    </w:p>
    <w:p w:rsidR="002D4E37" w:rsidRDefault="002D4E37" w:rsidP="00B2675D">
      <w:pPr>
        <w:shd w:val="clear" w:color="auto" w:fill="FFFFFF"/>
        <w:tabs>
          <w:tab w:val="left" w:pos="0"/>
        </w:tabs>
        <w:ind w:firstLine="567"/>
        <w:jc w:val="both"/>
        <w:rPr>
          <w:sz w:val="20"/>
          <w:szCs w:val="20"/>
        </w:rPr>
      </w:pPr>
      <w:r>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Pr>
          <w:sz w:val="20"/>
          <w:szCs w:val="20"/>
        </w:rPr>
        <w:t>Трансгаза</w:t>
      </w:r>
      <w:proofErr w:type="spellEnd"/>
      <w:r>
        <w:rPr>
          <w:sz w:val="20"/>
          <w:szCs w:val="20"/>
        </w:rPr>
        <w:t>/Поставщика.</w:t>
      </w:r>
    </w:p>
    <w:p w:rsidR="002D4E37" w:rsidRDefault="002D4E37" w:rsidP="00B2675D">
      <w:pPr>
        <w:shd w:val="clear" w:color="auto" w:fill="FFFFFF"/>
        <w:tabs>
          <w:tab w:val="left" w:pos="0"/>
        </w:tabs>
        <w:ind w:firstLine="567"/>
        <w:jc w:val="both"/>
        <w:rPr>
          <w:sz w:val="20"/>
          <w:szCs w:val="20"/>
        </w:rPr>
      </w:pPr>
      <w:r>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2D4E37" w:rsidRDefault="002D4E37" w:rsidP="00B2675D">
      <w:pPr>
        <w:shd w:val="clear" w:color="auto" w:fill="FFFFFF"/>
        <w:tabs>
          <w:tab w:val="left" w:pos="0"/>
        </w:tabs>
        <w:ind w:firstLine="567"/>
        <w:jc w:val="both"/>
        <w:rPr>
          <w:sz w:val="20"/>
          <w:szCs w:val="20"/>
        </w:rPr>
      </w:pPr>
      <w:r>
        <w:rPr>
          <w:sz w:val="20"/>
          <w:szCs w:val="20"/>
        </w:rPr>
        <w:t xml:space="preserve">Примечание: </w:t>
      </w:r>
      <w:proofErr w:type="spellStart"/>
      <w:r>
        <w:rPr>
          <w:sz w:val="20"/>
          <w:szCs w:val="20"/>
        </w:rPr>
        <w:t>одорирование</w:t>
      </w:r>
      <w:proofErr w:type="spellEnd"/>
      <w:r>
        <w:rPr>
          <w:sz w:val="20"/>
          <w:szCs w:val="20"/>
        </w:rPr>
        <w:t xml:space="preserve"> газа осуществляется </w:t>
      </w:r>
      <w:proofErr w:type="spellStart"/>
      <w:r>
        <w:rPr>
          <w:sz w:val="20"/>
          <w:szCs w:val="20"/>
        </w:rPr>
        <w:t>Трансгазом</w:t>
      </w:r>
      <w:proofErr w:type="spellEnd"/>
      <w:r>
        <w:rPr>
          <w:sz w:val="20"/>
          <w:szCs w:val="20"/>
        </w:rPr>
        <w:t>, контроль интенсивности запаха газа – ГРО.</w:t>
      </w:r>
    </w:p>
    <w:p w:rsidR="002D4E37" w:rsidRDefault="002D4E37" w:rsidP="00B2675D">
      <w:pPr>
        <w:shd w:val="clear" w:color="auto" w:fill="FFFFFF"/>
        <w:tabs>
          <w:tab w:val="left" w:pos="0"/>
        </w:tabs>
        <w:ind w:firstLine="567"/>
        <w:jc w:val="both"/>
        <w:rPr>
          <w:sz w:val="20"/>
          <w:szCs w:val="20"/>
        </w:rPr>
      </w:pPr>
      <w:r>
        <w:rPr>
          <w:sz w:val="20"/>
          <w:szCs w:val="20"/>
        </w:rPr>
        <w:t xml:space="preserve">4.10.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Pr>
          <w:sz w:val="20"/>
          <w:szCs w:val="20"/>
        </w:rPr>
        <w:t>м</w:t>
      </w:r>
      <w:proofErr w:type="gramStart"/>
      <w:r>
        <w:rPr>
          <w:sz w:val="20"/>
          <w:szCs w:val="20"/>
        </w:rPr>
        <w:t>.к</w:t>
      </w:r>
      <w:proofErr w:type="gramEnd"/>
      <w:r>
        <w:rPr>
          <w:sz w:val="20"/>
          <w:szCs w:val="20"/>
        </w:rPr>
        <w:t>уб</w:t>
      </w:r>
      <w:proofErr w:type="spellEnd"/>
      <w:r>
        <w:rPr>
          <w:sz w:val="20"/>
          <w:szCs w:val="20"/>
        </w:rPr>
        <w:t xml:space="preserve">.) и показателей качества газа с составлением акта. Стороне, не согласной с результатами проверки, необходимо отразить в акте свое особое мнение. </w:t>
      </w:r>
      <w:proofErr w:type="gramStart"/>
      <w:r>
        <w:rPr>
          <w:sz w:val="20"/>
          <w:szCs w:val="20"/>
        </w:rPr>
        <w:t xml:space="preserve">Особое мнение рассматривается в рабочем порядке, а в случае </w:t>
      </w:r>
      <w:proofErr w:type="spellStart"/>
      <w:r>
        <w:rPr>
          <w:sz w:val="20"/>
          <w:szCs w:val="20"/>
        </w:rPr>
        <w:t>неразрешения</w:t>
      </w:r>
      <w:proofErr w:type="spellEnd"/>
      <w:r>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Pr>
          <w:sz w:val="20"/>
          <w:szCs w:val="20"/>
        </w:rPr>
        <w:t>расходометрии</w:t>
      </w:r>
      <w:proofErr w:type="spellEnd"/>
      <w:r>
        <w:rPr>
          <w:sz w:val="20"/>
          <w:szCs w:val="20"/>
        </w:rPr>
        <w:t xml:space="preserve"> - ВНИИР г. Казань, в области определения физико-химических показателей - ВНИИМ г. Санкт-Петербург для получения экспертного заключения.</w:t>
      </w:r>
      <w:proofErr w:type="gramEnd"/>
      <w:r>
        <w:rPr>
          <w:sz w:val="20"/>
          <w:szCs w:val="20"/>
        </w:rPr>
        <w:t xml:space="preserve">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2D4E37" w:rsidRDefault="002D4E37" w:rsidP="00B2675D">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r>
        <w:rPr>
          <w:color w:val="000000"/>
          <w:sz w:val="20"/>
          <w:szCs w:val="20"/>
        </w:rPr>
        <w:tab/>
      </w:r>
      <w:r>
        <w:rPr>
          <w:color w:val="000000"/>
          <w:sz w:val="20"/>
          <w:szCs w:val="20"/>
        </w:rPr>
        <w:tab/>
      </w:r>
    </w:p>
    <w:p w:rsidR="002D4E37" w:rsidRDefault="002D4E37" w:rsidP="00B2675D">
      <w:pPr>
        <w:shd w:val="clear" w:color="auto" w:fill="FFFFFF"/>
        <w:tabs>
          <w:tab w:val="left" w:pos="0"/>
        </w:tabs>
        <w:ind w:firstLine="567"/>
        <w:jc w:val="both"/>
        <w:rPr>
          <w:color w:val="000000"/>
          <w:sz w:val="20"/>
          <w:szCs w:val="20"/>
        </w:rPr>
      </w:pPr>
      <w:r>
        <w:rPr>
          <w:color w:val="000000"/>
          <w:sz w:val="20"/>
          <w:szCs w:val="20"/>
        </w:rPr>
        <w:tab/>
        <w:t>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за истекшие сутки до 11-00 часов московского времени следующих суток в диспетчерскую службу доступными видами связи по  тел.</w:t>
      </w:r>
      <w:r>
        <w:rPr>
          <w:sz w:val="20"/>
          <w:szCs w:val="20"/>
        </w:rPr>
        <w:t xml:space="preserve"> </w:t>
      </w:r>
      <w:r>
        <w:rPr>
          <w:noProof/>
          <w:color w:val="000000"/>
          <w:sz w:val="20"/>
          <w:szCs w:val="20"/>
        </w:rPr>
        <w:t>(88672) 40-84-44</w:t>
      </w:r>
      <w:r>
        <w:rPr>
          <w:color w:val="000000"/>
          <w:sz w:val="20"/>
          <w:szCs w:val="20"/>
        </w:rPr>
        <w:t xml:space="preserve">,            </w:t>
      </w:r>
      <w:r w:rsidR="00F86D40">
        <w:rPr>
          <w:color w:val="000000"/>
          <w:sz w:val="20"/>
          <w:szCs w:val="20"/>
        </w:rPr>
        <w:t xml:space="preserve">по </w:t>
      </w:r>
      <w:r>
        <w:rPr>
          <w:color w:val="000000"/>
          <w:sz w:val="20"/>
          <w:szCs w:val="20"/>
        </w:rPr>
        <w:t>факс</w:t>
      </w:r>
      <w:r w:rsidR="00F86D40">
        <w:rPr>
          <w:color w:val="000000"/>
          <w:sz w:val="20"/>
          <w:szCs w:val="20"/>
        </w:rPr>
        <w:t>у</w:t>
      </w:r>
      <w:r>
        <w:rPr>
          <w:color w:val="000000"/>
          <w:sz w:val="20"/>
          <w:szCs w:val="20"/>
        </w:rPr>
        <w:t xml:space="preserve"> (88672) 40-84-91, e-</w:t>
      </w:r>
      <w:proofErr w:type="spellStart"/>
      <w:r>
        <w:rPr>
          <w:color w:val="000000"/>
          <w:sz w:val="20"/>
          <w:szCs w:val="20"/>
        </w:rPr>
        <w:t>mail</w:t>
      </w:r>
      <w:proofErr w:type="spellEnd"/>
      <w:r>
        <w:rPr>
          <w:color w:val="000000"/>
          <w:sz w:val="20"/>
          <w:szCs w:val="20"/>
        </w:rPr>
        <w:t>: (</w:t>
      </w:r>
      <w:proofErr w:type="spellStart"/>
      <w:r>
        <w:rPr>
          <w:color w:val="000000"/>
          <w:sz w:val="20"/>
          <w:szCs w:val="20"/>
          <w:lang w:val="en-US"/>
        </w:rPr>
        <w:t>disp</w:t>
      </w:r>
      <w:proofErr w:type="spellEnd"/>
      <w:r>
        <w:rPr>
          <w:color w:val="000000"/>
          <w:sz w:val="20"/>
          <w:szCs w:val="20"/>
        </w:rPr>
        <w:t>_</w:t>
      </w:r>
      <w:proofErr w:type="spellStart"/>
      <w:r>
        <w:rPr>
          <w:color w:val="000000"/>
          <w:sz w:val="20"/>
          <w:szCs w:val="20"/>
          <w:lang w:val="en-US"/>
        </w:rPr>
        <w:t>rso</w:t>
      </w:r>
      <w:proofErr w:type="spellEnd"/>
      <w:r>
        <w:rPr>
          <w:color w:val="000000"/>
          <w:sz w:val="20"/>
          <w:szCs w:val="20"/>
        </w:rPr>
        <w:t>@</w:t>
      </w:r>
      <w:proofErr w:type="spellStart"/>
      <w:r>
        <w:rPr>
          <w:color w:val="000000"/>
          <w:sz w:val="20"/>
          <w:szCs w:val="20"/>
        </w:rPr>
        <w:t>rg</w:t>
      </w:r>
      <w:proofErr w:type="spellEnd"/>
      <w:r w:rsidR="00F86D40">
        <w:rPr>
          <w:color w:val="000000"/>
          <w:sz w:val="20"/>
          <w:szCs w:val="20"/>
          <w:lang w:val="en-US"/>
        </w:rPr>
        <w:t>k</w:t>
      </w:r>
      <w:r w:rsidR="00F86D40" w:rsidRPr="00F86D40">
        <w:rPr>
          <w:color w:val="000000"/>
          <w:sz w:val="20"/>
          <w:szCs w:val="20"/>
        </w:rPr>
        <w:t>-</w:t>
      </w:r>
      <w:proofErr w:type="spellStart"/>
      <w:r w:rsidR="00F86D40">
        <w:rPr>
          <w:color w:val="000000"/>
          <w:sz w:val="20"/>
          <w:szCs w:val="20"/>
          <w:lang w:val="en-US"/>
        </w:rPr>
        <w:t>rso</w:t>
      </w:r>
      <w:proofErr w:type="spellEnd"/>
      <w:r>
        <w:rPr>
          <w:color w:val="000000"/>
          <w:sz w:val="20"/>
          <w:szCs w:val="20"/>
        </w:rPr>
        <w:t>.</w:t>
      </w:r>
      <w:proofErr w:type="spellStart"/>
      <w:r>
        <w:rPr>
          <w:color w:val="000000"/>
          <w:sz w:val="20"/>
          <w:szCs w:val="20"/>
        </w:rPr>
        <w:t>ru</w:t>
      </w:r>
      <w:proofErr w:type="spellEnd"/>
      <w:r>
        <w:rPr>
          <w:color w:val="000000"/>
          <w:sz w:val="20"/>
          <w:szCs w:val="20"/>
        </w:rPr>
        <w:t>) .</w:t>
      </w:r>
    </w:p>
    <w:p w:rsidR="002D4E37" w:rsidRDefault="002D4E37" w:rsidP="00B2675D">
      <w:pPr>
        <w:widowControl w:val="0"/>
        <w:ind w:firstLine="567"/>
        <w:jc w:val="both"/>
        <w:rPr>
          <w:sz w:val="20"/>
        </w:rPr>
      </w:pPr>
      <w:r>
        <w:rPr>
          <w:sz w:val="20"/>
        </w:rPr>
        <w:t>Стороны договорились временем закрытия суточных балансов (потребленного количества газа за сутки) считать               10-00 часов суток, следующих за сутками поставки, а месячных балансов – 10-00 часов первого числа месяца, следующего за месяцем поставки (время московское).</w:t>
      </w:r>
    </w:p>
    <w:p w:rsidR="002D4E37" w:rsidRDefault="002D4E37" w:rsidP="00B2675D">
      <w:pPr>
        <w:widowControl w:val="0"/>
        <w:ind w:firstLine="567"/>
        <w:jc w:val="both"/>
        <w:rPr>
          <w:sz w:val="20"/>
        </w:rPr>
      </w:pPr>
      <w:r>
        <w:rPr>
          <w:sz w:val="20"/>
        </w:rPr>
        <w:t>Также, Стороны договорились, что Покупатель не позднее 10-00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или нарочно.</w:t>
      </w:r>
    </w:p>
    <w:p w:rsidR="002D4E37" w:rsidRDefault="002D4E37" w:rsidP="00B2675D">
      <w:pPr>
        <w:widowControl w:val="0"/>
        <w:ind w:firstLine="567"/>
        <w:jc w:val="both"/>
        <w:rPr>
          <w:sz w:val="20"/>
        </w:rPr>
      </w:pPr>
      <w:r>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10-00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или нарочно.</w:t>
      </w:r>
    </w:p>
    <w:p w:rsidR="002D4E37" w:rsidRDefault="002D4E37" w:rsidP="00B2675D">
      <w:pPr>
        <w:widowControl w:val="0"/>
        <w:ind w:firstLine="567"/>
        <w:jc w:val="both"/>
        <w:rPr>
          <w:sz w:val="20"/>
        </w:rPr>
      </w:pPr>
      <w:r>
        <w:rPr>
          <w:sz w:val="20"/>
        </w:rPr>
        <w:t xml:space="preserve">4.12.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Pr>
          <w:sz w:val="20"/>
        </w:rPr>
        <w:t>отражают</w:t>
      </w:r>
      <w:proofErr w:type="gramStart"/>
      <w:r>
        <w:rPr>
          <w:sz w:val="20"/>
        </w:rPr>
        <w:t>c</w:t>
      </w:r>
      <w:proofErr w:type="gramEnd"/>
      <w:r>
        <w:rPr>
          <w:sz w:val="20"/>
        </w:rPr>
        <w:t>я</w:t>
      </w:r>
      <w:proofErr w:type="spellEnd"/>
      <w:r>
        <w:rPr>
          <w:sz w:val="20"/>
        </w:rPr>
        <w:t xml:space="preserve"> ежесуточные сведения (Приложение № 1).</w:t>
      </w:r>
    </w:p>
    <w:p w:rsidR="002D4E37" w:rsidRDefault="002D4E37" w:rsidP="00B2675D">
      <w:pPr>
        <w:widowControl w:val="0"/>
        <w:ind w:firstLine="567"/>
        <w:jc w:val="both"/>
        <w:rPr>
          <w:sz w:val="20"/>
        </w:rPr>
      </w:pPr>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p>
    <w:p w:rsidR="002D4E37" w:rsidRDefault="002D4E37" w:rsidP="00B2675D">
      <w:pPr>
        <w:widowControl w:val="0"/>
        <w:ind w:firstLine="567"/>
        <w:jc w:val="both"/>
        <w:rPr>
          <w:sz w:val="20"/>
        </w:rPr>
      </w:pPr>
      <w:r>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2D4E37" w:rsidRDefault="002D4E37" w:rsidP="00B2675D">
      <w:pPr>
        <w:widowControl w:val="0"/>
        <w:ind w:firstLine="567"/>
        <w:jc w:val="both"/>
        <w:rPr>
          <w:sz w:val="20"/>
        </w:rPr>
      </w:pPr>
      <w:r>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2D4E37" w:rsidRDefault="002D4E37" w:rsidP="00B2675D">
      <w:pPr>
        <w:widowControl w:val="0"/>
        <w:ind w:firstLine="567"/>
        <w:jc w:val="both"/>
        <w:rPr>
          <w:sz w:val="20"/>
        </w:rPr>
      </w:pPr>
      <w:r>
        <w:rPr>
          <w:sz w:val="20"/>
        </w:rPr>
        <w:t xml:space="preserve"> 4.13. 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2D4E37" w:rsidRDefault="002D4E37" w:rsidP="00B2675D">
      <w:pPr>
        <w:widowControl w:val="0"/>
        <w:ind w:firstLine="567"/>
        <w:jc w:val="both"/>
        <w:rPr>
          <w:sz w:val="20"/>
        </w:rPr>
      </w:pPr>
      <w:r>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Pr>
          <w:sz w:val="20"/>
        </w:rPr>
        <w:t>справочно</w:t>
      </w:r>
      <w:proofErr w:type="spellEnd"/>
      <w:r>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2D4E37" w:rsidRDefault="002D4E37" w:rsidP="00B2675D">
      <w:pPr>
        <w:widowControl w:val="0"/>
        <w:ind w:firstLine="567"/>
        <w:jc w:val="both"/>
        <w:rPr>
          <w:sz w:val="20"/>
        </w:rPr>
      </w:pPr>
      <w:r>
        <w:rPr>
          <w:sz w:val="20"/>
        </w:rPr>
        <w:t xml:space="preserve">4.14. Месячные акты поданного-принятого газа и сводный акт поданного-принятого газа оформляются не позднее пятого числа месяца, следующего за </w:t>
      </w:r>
      <w:proofErr w:type="gramStart"/>
      <w:r>
        <w:rPr>
          <w:sz w:val="20"/>
        </w:rPr>
        <w:t>отчётным</w:t>
      </w:r>
      <w:proofErr w:type="gramEnd"/>
      <w:r>
        <w:rPr>
          <w:sz w:val="20"/>
        </w:rPr>
        <w:t>.</w:t>
      </w:r>
    </w:p>
    <w:p w:rsidR="002D4E37" w:rsidRDefault="002D4E37" w:rsidP="00B2675D">
      <w:pPr>
        <w:widowControl w:val="0"/>
        <w:ind w:firstLine="567"/>
        <w:jc w:val="both"/>
        <w:rPr>
          <w:sz w:val="20"/>
        </w:rPr>
      </w:pPr>
      <w:r>
        <w:rPr>
          <w:sz w:val="20"/>
        </w:rPr>
        <w:t xml:space="preserve">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 акты поданного-принятого газа считаются принятыми Покупателем на условиях, указанных в них. В таком случае количество поставленного за расчетный месяц газа </w:t>
      </w:r>
      <w:r>
        <w:rPr>
          <w:sz w:val="20"/>
        </w:rPr>
        <w:lastRenderedPageBreak/>
        <w:t>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p>
    <w:p w:rsidR="002D4E37" w:rsidRDefault="002D4E37" w:rsidP="00B2675D">
      <w:pPr>
        <w:widowControl w:val="0"/>
        <w:ind w:firstLine="567"/>
        <w:jc w:val="both"/>
        <w:rPr>
          <w:sz w:val="20"/>
        </w:rPr>
      </w:pPr>
      <w:r>
        <w:rPr>
          <w:sz w:val="20"/>
        </w:rPr>
        <w:t xml:space="preserve">Товарные накладные на отпуск газа 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Pr>
          <w:sz w:val="20"/>
        </w:rPr>
        <w:t>за</w:t>
      </w:r>
      <w:proofErr w:type="gramEnd"/>
      <w:r>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2D4E37" w:rsidRDefault="002D4E37" w:rsidP="00B26FBF">
      <w:pPr>
        <w:widowControl w:val="0"/>
        <w:ind w:firstLine="567"/>
        <w:jc w:val="both"/>
        <w:rPr>
          <w:sz w:val="20"/>
        </w:rPr>
      </w:pPr>
      <w:r>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и счетов-фактур для подписания в сроки определенные настоящим Договором.</w:t>
      </w:r>
    </w:p>
    <w:p w:rsidR="002D4E37" w:rsidRDefault="002D4E37" w:rsidP="00B2675D">
      <w:pPr>
        <w:widowControl w:val="0"/>
        <w:ind w:firstLine="567"/>
        <w:jc w:val="both"/>
        <w:rPr>
          <w:sz w:val="20"/>
        </w:rPr>
      </w:pPr>
      <w:r>
        <w:rPr>
          <w:sz w:val="20"/>
        </w:rPr>
        <w:t>4.15.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2D4E37" w:rsidRDefault="002D4E37" w:rsidP="00B2675D">
      <w:pPr>
        <w:widowControl w:val="0"/>
        <w:ind w:firstLine="567"/>
        <w:jc w:val="both"/>
        <w:rPr>
          <w:sz w:val="20"/>
        </w:rPr>
      </w:pPr>
      <w:r>
        <w:rPr>
          <w:sz w:val="20"/>
        </w:rPr>
        <w:t>4.16. Покупатель, у которого определение количества газа (объема) производится по узлу учета газа Поставщика (построенного за счет средств ООО «Газпром межрегионгаз» и/ил</w:t>
      </w:r>
      <w:proofErr w:type="gramStart"/>
      <w:r>
        <w:rPr>
          <w:sz w:val="20"/>
        </w:rPr>
        <w:t>и ООО</w:t>
      </w:r>
      <w:proofErr w:type="gramEnd"/>
      <w:r>
        <w:rPr>
          <w:sz w:val="20"/>
        </w:rPr>
        <w:t xml:space="preserve"> «Газпром межрегионгаз Пятигорск»), обязан:</w:t>
      </w:r>
    </w:p>
    <w:p w:rsidR="002D4E37" w:rsidRDefault="002D4E37" w:rsidP="00B2675D">
      <w:pPr>
        <w:widowControl w:val="0"/>
        <w:ind w:firstLine="567"/>
        <w:jc w:val="both"/>
        <w:rPr>
          <w:sz w:val="20"/>
        </w:rPr>
      </w:pPr>
      <w:r>
        <w:rPr>
          <w:sz w:val="20"/>
        </w:rPr>
        <w:t>- обеспечить сохранность оборудования Поставщика (узлы учета газа, аппаратура дистанционной передачи данных с узлов учета газа);</w:t>
      </w:r>
    </w:p>
    <w:p w:rsidR="002D4E37" w:rsidRDefault="002D4E37" w:rsidP="00B2675D">
      <w:pPr>
        <w:widowControl w:val="0"/>
        <w:ind w:firstLine="567"/>
        <w:jc w:val="both"/>
        <w:rPr>
          <w:sz w:val="20"/>
        </w:rPr>
      </w:pPr>
      <w:r>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2D4E37" w:rsidRDefault="002D4E37" w:rsidP="00B2675D">
      <w:pPr>
        <w:widowControl w:val="0"/>
        <w:ind w:firstLine="567"/>
        <w:jc w:val="both"/>
        <w:rPr>
          <w:sz w:val="20"/>
        </w:rPr>
      </w:pPr>
      <w:r>
        <w:rPr>
          <w:sz w:val="20"/>
        </w:rPr>
        <w:t>- соблюдать требования руководств по эксплуатации на средства измерений, входящие в состав узла учета газа Поставщика.</w:t>
      </w:r>
    </w:p>
    <w:p w:rsidR="002D4E37" w:rsidRDefault="002D4E37" w:rsidP="00B2675D">
      <w:pPr>
        <w:widowControl w:val="0"/>
        <w:ind w:firstLine="567"/>
        <w:jc w:val="both"/>
        <w:rPr>
          <w:sz w:val="20"/>
        </w:rPr>
      </w:pPr>
      <w:r>
        <w:rPr>
          <w:sz w:val="20"/>
        </w:rPr>
        <w:t>Покупатель не имеет права без согласования с Поставщиком:</w:t>
      </w:r>
    </w:p>
    <w:p w:rsidR="002D4E37" w:rsidRDefault="002D4E37" w:rsidP="00B2675D">
      <w:pPr>
        <w:widowControl w:val="0"/>
        <w:ind w:firstLine="567"/>
        <w:jc w:val="both"/>
        <w:rPr>
          <w:sz w:val="20"/>
        </w:rPr>
      </w:pPr>
      <w:r>
        <w:rPr>
          <w:sz w:val="20"/>
        </w:rPr>
        <w:t>- открывать или закрывать задвижки на газопроводе перед или после счетчика газа на узле учета Поставщика;</w:t>
      </w:r>
    </w:p>
    <w:p w:rsidR="002D4E37" w:rsidRDefault="002D4E37" w:rsidP="00B2675D">
      <w:pPr>
        <w:widowControl w:val="0"/>
        <w:ind w:firstLine="567"/>
        <w:jc w:val="both"/>
        <w:rPr>
          <w:sz w:val="20"/>
        </w:rPr>
      </w:pPr>
      <w:r>
        <w:rPr>
          <w:sz w:val="20"/>
        </w:rPr>
        <w:t>- прерывать электропитание приборов, входящих в состав узла учета газа Поставщика;</w:t>
      </w:r>
    </w:p>
    <w:p w:rsidR="002D4E37" w:rsidRDefault="002D4E37" w:rsidP="00B2675D">
      <w:pPr>
        <w:widowControl w:val="0"/>
        <w:ind w:firstLine="567"/>
        <w:jc w:val="both"/>
        <w:rPr>
          <w:sz w:val="20"/>
        </w:rPr>
      </w:pPr>
      <w:r>
        <w:rPr>
          <w:sz w:val="20"/>
        </w:rPr>
        <w:t>- отключать аппаратуру дистанционной передачи данных Поставщика от узла учета газа Покупателя.</w:t>
      </w:r>
    </w:p>
    <w:p w:rsidR="002D4E37" w:rsidRDefault="002D4E37" w:rsidP="00B2675D">
      <w:pPr>
        <w:widowControl w:val="0"/>
        <w:ind w:firstLine="567"/>
        <w:jc w:val="both"/>
        <w:rPr>
          <w:sz w:val="20"/>
        </w:rPr>
      </w:pPr>
      <w:r>
        <w:rPr>
          <w:sz w:val="20"/>
        </w:rPr>
        <w:t>Повторный пуск узла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2D4E37" w:rsidRDefault="002D4E37" w:rsidP="00B2675D">
      <w:pPr>
        <w:widowControl w:val="0"/>
        <w:ind w:firstLine="567"/>
        <w:jc w:val="both"/>
        <w:rPr>
          <w:sz w:val="20"/>
        </w:rPr>
      </w:pPr>
      <w:r>
        <w:rPr>
          <w:sz w:val="20"/>
        </w:rPr>
        <w:t>4.17. 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2D4E37" w:rsidRDefault="002D4E37" w:rsidP="00B2675D">
      <w:pPr>
        <w:widowControl w:val="0"/>
        <w:ind w:firstLine="567"/>
        <w:jc w:val="both"/>
        <w:rPr>
          <w:sz w:val="20"/>
        </w:rPr>
      </w:pPr>
      <w:r>
        <w:rPr>
          <w:sz w:val="20"/>
        </w:rPr>
        <w:t xml:space="preserve">4.18. Покупатель предоставляет Поставщику в сроки, указанные в п. 3.7. Договора информацию о выводе из эксплуатации </w:t>
      </w:r>
      <w:proofErr w:type="spellStart"/>
      <w:r>
        <w:rPr>
          <w:sz w:val="20"/>
        </w:rPr>
        <w:t>газопотребляющего</w:t>
      </w:r>
      <w:proofErr w:type="spellEnd"/>
      <w:r>
        <w:rPr>
          <w:sz w:val="20"/>
        </w:rPr>
        <w:t xml:space="preserve"> оборудования на срок более трех суток для проведения ремонтных работ или при переводе его в режим резерва. </w:t>
      </w:r>
      <w:proofErr w:type="spellStart"/>
      <w:r>
        <w:rPr>
          <w:sz w:val="20"/>
        </w:rPr>
        <w:t>Газопотребляющее</w:t>
      </w:r>
      <w:proofErr w:type="spellEnd"/>
      <w:r>
        <w:rPr>
          <w:sz w:val="20"/>
        </w:rPr>
        <w:t xml:space="preserve"> оборудование должно отключаться с установкой заглушек на газопроводах и быть опломбировано представителем Поставщика.</w:t>
      </w:r>
    </w:p>
    <w:p w:rsidR="002D4E37" w:rsidRDefault="002D4E37" w:rsidP="00B2675D">
      <w:pPr>
        <w:shd w:val="clear" w:color="auto" w:fill="FFFFFF"/>
        <w:ind w:right="58" w:firstLine="567"/>
        <w:jc w:val="both"/>
        <w:rPr>
          <w:color w:val="000000"/>
          <w:sz w:val="20"/>
          <w:szCs w:val="20"/>
        </w:rPr>
      </w:pPr>
    </w:p>
    <w:p w:rsidR="00E819CC" w:rsidRDefault="00E819CC" w:rsidP="00B2675D">
      <w:pPr>
        <w:shd w:val="clear" w:color="auto" w:fill="FFFFFF"/>
        <w:ind w:right="58" w:firstLine="567"/>
        <w:jc w:val="both"/>
        <w:rPr>
          <w:color w:val="000000"/>
          <w:sz w:val="20"/>
          <w:szCs w:val="20"/>
        </w:rPr>
      </w:pPr>
    </w:p>
    <w:p w:rsidR="002D4E37" w:rsidRDefault="002D4E37" w:rsidP="00681937">
      <w:pPr>
        <w:widowControl w:val="0"/>
        <w:tabs>
          <w:tab w:val="left" w:pos="6960"/>
          <w:tab w:val="left" w:pos="7200"/>
        </w:tabs>
        <w:ind w:firstLine="567"/>
        <w:jc w:val="center"/>
        <w:rPr>
          <w:b/>
          <w:sz w:val="20"/>
          <w:szCs w:val="20"/>
        </w:rPr>
      </w:pPr>
      <w:r>
        <w:rPr>
          <w:b/>
          <w:sz w:val="20"/>
          <w:szCs w:val="20"/>
        </w:rPr>
        <w:t>5. Цена и порядок расчетов</w:t>
      </w:r>
    </w:p>
    <w:p w:rsidR="00260418" w:rsidRDefault="00260418" w:rsidP="00681937">
      <w:pPr>
        <w:widowControl w:val="0"/>
        <w:tabs>
          <w:tab w:val="left" w:pos="6960"/>
          <w:tab w:val="left" w:pos="7200"/>
        </w:tabs>
        <w:ind w:firstLine="567"/>
        <w:jc w:val="center"/>
        <w:rPr>
          <w:b/>
          <w:sz w:val="20"/>
          <w:szCs w:val="20"/>
        </w:rPr>
      </w:pPr>
    </w:p>
    <w:p w:rsidR="002D4E37" w:rsidRDefault="002D4E37" w:rsidP="00B2675D">
      <w:pPr>
        <w:pStyle w:val="3"/>
        <w:ind w:firstLine="567"/>
        <w:rPr>
          <w:rFonts w:ascii="Times New Roman" w:hAnsi="Times New Roman"/>
          <w:bCs/>
          <w:iCs/>
          <w:sz w:val="20"/>
        </w:rPr>
      </w:pPr>
      <w:r>
        <w:rPr>
          <w:rFonts w:ascii="Times New Roman" w:hAnsi="Times New Roman"/>
          <w:bCs/>
          <w:iCs/>
          <w:sz w:val="20"/>
        </w:rPr>
        <w:t xml:space="preserve">5.1. </w:t>
      </w:r>
      <w:proofErr w:type="gramStart"/>
      <w:r>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 определяемой с учетом установленных предельных уровней, платы за снабженческо-сбытовые услуги (ПССУ),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w:t>
      </w:r>
      <w:proofErr w:type="gramEnd"/>
      <w:r>
        <w:rPr>
          <w:rFonts w:ascii="Times New Roman" w:hAnsi="Times New Roman"/>
          <w:bCs/>
          <w:iCs/>
          <w:sz w:val="20"/>
        </w:rPr>
        <w:t xml:space="preserve"> с введением специальной надбавки), </w:t>
      </w:r>
      <w:proofErr w:type="gramStart"/>
      <w:r>
        <w:rPr>
          <w:rFonts w:ascii="Times New Roman" w:hAnsi="Times New Roman"/>
          <w:bCs/>
          <w:iCs/>
          <w:sz w:val="20"/>
        </w:rPr>
        <w:t>определенных</w:t>
      </w:r>
      <w:proofErr w:type="gramEnd"/>
      <w:r>
        <w:rPr>
          <w:rFonts w:ascii="Times New Roman" w:hAnsi="Times New Roman"/>
          <w:bCs/>
          <w:iCs/>
          <w:sz w:val="20"/>
        </w:rPr>
        <w:t xml:space="preserve"> в порядке, установленном Правительством Российской Федерации.</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определяемой с учетом установленных предельных уровней,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w:t>
      </w:r>
      <w:proofErr w:type="gramEnd"/>
      <w:r>
        <w:rPr>
          <w:rFonts w:ascii="Times New Roman" w:hAnsi="Times New Roman"/>
          <w:bCs/>
          <w:iCs/>
          <w:sz w:val="20"/>
        </w:rPr>
        <w:t xml:space="preserve">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Стороны пришли к соглашению, что оптовая цена на газ, согласованная Сторонами, принимается равной утвержденной Федеральной антимонопольной службой в соответствующем периоде поставки предельной максимальной оптовой цене на газ, реализуемый потребителям РФ, в отношении которых применяются принципы государственного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оплаты за технологическое</w:t>
      </w:r>
      <w:proofErr w:type="gramEnd"/>
      <w:r>
        <w:rPr>
          <w:rFonts w:ascii="Times New Roman" w:hAnsi="Times New Roman"/>
          <w:bCs/>
          <w:iCs/>
          <w:sz w:val="20"/>
        </w:rPr>
        <w:t xml:space="preserve">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г. № 1021.</w:t>
      </w:r>
    </w:p>
    <w:p w:rsidR="002D4E37" w:rsidRDefault="002D4E37" w:rsidP="00B2675D">
      <w:pPr>
        <w:pStyle w:val="3"/>
        <w:ind w:firstLine="567"/>
        <w:rPr>
          <w:rFonts w:ascii="Times New Roman" w:hAnsi="Times New Roman"/>
          <w:bCs/>
          <w:iCs/>
          <w:sz w:val="20"/>
        </w:rPr>
      </w:pPr>
      <w:r>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 о налогах и сборах.</w:t>
      </w:r>
    </w:p>
    <w:p w:rsidR="002D4E37" w:rsidRDefault="002D4E37" w:rsidP="00B2675D">
      <w:pPr>
        <w:pStyle w:val="3"/>
        <w:ind w:firstLine="567"/>
        <w:rPr>
          <w:rFonts w:ascii="Times New Roman" w:hAnsi="Times New Roman"/>
          <w:bCs/>
          <w:iCs/>
          <w:sz w:val="20"/>
        </w:rPr>
      </w:pPr>
      <w:r>
        <w:rPr>
          <w:rFonts w:ascii="Times New Roman" w:hAnsi="Times New Roman"/>
          <w:bCs/>
          <w:iCs/>
          <w:sz w:val="20"/>
        </w:rPr>
        <w:t xml:space="preserve">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w:t>
      </w:r>
      <w:r>
        <w:rPr>
          <w:rFonts w:ascii="Times New Roman" w:hAnsi="Times New Roman"/>
          <w:bCs/>
          <w:iCs/>
          <w:sz w:val="20"/>
        </w:rPr>
        <w:lastRenderedPageBreak/>
        <w:t>вручении) с предложением о цене. В случае</w:t>
      </w:r>
      <w:proofErr w:type="gramStart"/>
      <w:r>
        <w:rPr>
          <w:rFonts w:ascii="Times New Roman" w:hAnsi="Times New Roman"/>
          <w:bCs/>
          <w:iCs/>
          <w:sz w:val="20"/>
        </w:rPr>
        <w:t>,</w:t>
      </w:r>
      <w:proofErr w:type="gramEnd"/>
      <w:r>
        <w:rPr>
          <w:rFonts w:ascii="Times New Roman" w:hAnsi="Times New Roman"/>
          <w:bCs/>
          <w:iCs/>
          <w:sz w:val="20"/>
        </w:rPr>
        <w:t xml:space="preserve"> 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roofErr w:type="gramEnd"/>
    </w:p>
    <w:p w:rsidR="002D4E37" w:rsidRDefault="002D4E37" w:rsidP="00B2675D">
      <w:pPr>
        <w:pStyle w:val="3"/>
        <w:ind w:firstLine="567"/>
        <w:rPr>
          <w:rFonts w:ascii="Times New Roman" w:hAnsi="Times New Roman"/>
          <w:bCs/>
          <w:iCs/>
          <w:sz w:val="20"/>
        </w:rPr>
      </w:pPr>
      <w:r>
        <w:rPr>
          <w:rFonts w:ascii="Times New Roman" w:hAnsi="Times New Roman"/>
          <w:bCs/>
          <w:iCs/>
          <w:sz w:val="20"/>
        </w:rPr>
        <w:t>5.2.</w:t>
      </w:r>
      <w:r>
        <w:t xml:space="preserve"> </w:t>
      </w:r>
      <w:proofErr w:type="gramStart"/>
      <w:r>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roofErr w:type="gramEnd"/>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260418" w:rsidRDefault="00260418" w:rsidP="00B2675D">
      <w:pPr>
        <w:pStyle w:val="3"/>
        <w:ind w:firstLine="567"/>
        <w:rPr>
          <w:rFonts w:ascii="Times New Roman" w:hAnsi="Times New Roman"/>
          <w:sz w:val="20"/>
        </w:rPr>
      </w:pPr>
    </w:p>
    <w:p w:rsidR="002D4E37" w:rsidRDefault="002D4E37" w:rsidP="00681937">
      <w:pPr>
        <w:pStyle w:val="3"/>
        <w:ind w:firstLine="709"/>
        <w:jc w:val="center"/>
        <w:rPr>
          <w:rFonts w:ascii="Times New Roman" w:hAnsi="Times New Roman"/>
          <w:sz w:val="20"/>
        </w:rPr>
      </w:pPr>
      <w:r>
        <w:rPr>
          <w:rFonts w:ascii="Times New Roman" w:hAnsi="Times New Roman"/>
          <w:position w:val="-30"/>
          <w:sz w:val="20"/>
        </w:rPr>
        <w:object w:dxaOrig="3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5pt;height:37.45pt" o:ole="" fillcolor="window">
            <v:imagedata r:id="rId20" o:title=""/>
          </v:shape>
          <o:OLEObject Type="Embed" ProgID="Equation.3" ShapeID="_x0000_i1025" DrawAspect="Content" ObjectID="_1614528947" r:id="rId21"/>
        </w:object>
      </w:r>
      <w:r>
        <w:rPr>
          <w:rFonts w:ascii="Times New Roman" w:hAnsi="Times New Roman"/>
          <w:sz w:val="20"/>
        </w:rPr>
        <w:t>, где</w:t>
      </w:r>
    </w:p>
    <w:p w:rsidR="002D4E37" w:rsidRDefault="002D4E37" w:rsidP="00B26FBF">
      <w:pPr>
        <w:pStyle w:val="3"/>
        <w:ind w:left="851" w:hanging="425"/>
        <w:rPr>
          <w:rFonts w:ascii="Times New Roman" w:hAnsi="Times New Roman"/>
          <w:sz w:val="20"/>
        </w:rPr>
      </w:pPr>
      <w:proofErr w:type="gramStart"/>
      <w:r w:rsidRPr="00303111">
        <w:rPr>
          <w:rFonts w:ascii="Times New Roman" w:hAnsi="Times New Roman"/>
          <w:b/>
          <w:i/>
          <w:sz w:val="20"/>
        </w:rPr>
        <w:t>Ц</w:t>
      </w:r>
      <w:proofErr w:type="gramEnd"/>
      <w:r w:rsidRPr="00F5471C">
        <w:rPr>
          <w:rFonts w:ascii="Times New Roman" w:hAnsi="Times New Roman"/>
          <w:i/>
          <w:sz w:val="20"/>
        </w:rPr>
        <w:t xml:space="preserve"> </w:t>
      </w:r>
      <w:r w:rsidRPr="00F5471C">
        <w:rPr>
          <w:rFonts w:ascii="Times New Roman" w:hAnsi="Times New Roman"/>
          <w:sz w:val="20"/>
        </w:rPr>
        <w:t xml:space="preserve"> -  </w:t>
      </w:r>
      <w:r>
        <w:rPr>
          <w:rFonts w:ascii="Times New Roman" w:hAnsi="Times New Roman"/>
          <w:sz w:val="20"/>
        </w:rPr>
        <w:t>для газа ПАО «Газпром» - регулируемая оптовая цена на газ, определяемая с учетом установленных предельных уровней, или – для газа независимых организаций – эквивалент оптовой цены на газ, определяемой с учетом установленных предельных уровней.</w:t>
      </w:r>
    </w:p>
    <w:p w:rsidR="002D4E37" w:rsidRPr="00F5471C" w:rsidRDefault="00F86D40" w:rsidP="00B26FBF">
      <w:pPr>
        <w:pStyle w:val="3"/>
        <w:ind w:firstLine="360"/>
        <w:rPr>
          <w:rFonts w:ascii="Times New Roman" w:hAnsi="Times New Roman"/>
          <w:sz w:val="20"/>
        </w:rPr>
      </w:pPr>
      <w:r>
        <w:pict>
          <v:shape id="_x0000_s1026" type="#_x0000_t75" style="position:absolute;left:0;text-align:left;margin-left:18pt;margin-top:8.8pt;width:31.95pt;height:20pt;z-index:-251658240;mso-wrap-distance-right:1.4pt" wrapcoords="7033 4000 1005 5600 1005 16800 8540 18400 11553 18400 20595 17600 21098 15200 10549 4000 7033 4000">
            <v:imagedata r:id="rId22" o:title=""/>
            <w10:wrap type="tight" side="largest"/>
          </v:shape>
          <o:OLEObject Type="Embed" ProgID="Equation.3" ShapeID="_x0000_s1026" DrawAspect="Content" ObjectID="_1614528948" r:id="rId23"/>
        </w:pict>
      </w:r>
    </w:p>
    <w:p w:rsidR="002D4E37" w:rsidRPr="00F5471C" w:rsidRDefault="002D4E37" w:rsidP="00681937">
      <w:pPr>
        <w:pStyle w:val="3"/>
        <w:ind w:firstLine="0"/>
        <w:rPr>
          <w:rFonts w:ascii="Times New Roman" w:hAnsi="Times New Roman"/>
          <w:sz w:val="20"/>
        </w:rPr>
      </w:pPr>
      <w:r w:rsidRPr="00F5471C">
        <w:rPr>
          <w:rFonts w:ascii="Times New Roman" w:hAnsi="Times New Roman"/>
          <w:sz w:val="20"/>
        </w:rPr>
        <w:t xml:space="preserve">- фактическая объемная теплота сгорания в </w:t>
      </w:r>
      <w:proofErr w:type="gramStart"/>
      <w:r w:rsidRPr="00F5471C">
        <w:rPr>
          <w:rFonts w:ascii="Times New Roman" w:hAnsi="Times New Roman"/>
          <w:sz w:val="20"/>
        </w:rPr>
        <w:t>ккал</w:t>
      </w:r>
      <w:proofErr w:type="gramEnd"/>
      <w:r w:rsidRPr="00F5471C">
        <w:rPr>
          <w:rFonts w:ascii="Times New Roman" w:hAnsi="Times New Roman"/>
          <w:sz w:val="20"/>
        </w:rPr>
        <w:t>/м</w:t>
      </w:r>
      <w:r w:rsidRPr="00F5471C">
        <w:rPr>
          <w:rFonts w:ascii="Times New Roman" w:hAnsi="Times New Roman"/>
          <w:sz w:val="20"/>
          <w:vertAlign w:val="superscript"/>
        </w:rPr>
        <w:t>3</w:t>
      </w:r>
      <w:r w:rsidRPr="00F5471C">
        <w:rPr>
          <w:rFonts w:ascii="Times New Roman" w:hAnsi="Times New Roman"/>
          <w:sz w:val="20"/>
        </w:rPr>
        <w:t xml:space="preserve"> (кДж/м</w:t>
      </w:r>
      <w:r w:rsidRPr="00F5471C">
        <w:rPr>
          <w:rFonts w:ascii="Times New Roman" w:hAnsi="Times New Roman"/>
          <w:sz w:val="20"/>
          <w:vertAlign w:val="superscript"/>
        </w:rPr>
        <w:t>3</w:t>
      </w:r>
      <w:r w:rsidRPr="00F5471C">
        <w:rPr>
          <w:rFonts w:ascii="Times New Roman" w:hAnsi="Times New Roman"/>
          <w:sz w:val="20"/>
        </w:rPr>
        <w:t>), указанная в паспортах качества Поставщика.</w:t>
      </w:r>
    </w:p>
    <w:p w:rsidR="002D4E37" w:rsidRDefault="002D4E37" w:rsidP="00681937">
      <w:pPr>
        <w:pStyle w:val="3"/>
        <w:ind w:firstLine="360"/>
        <w:rPr>
          <w:rFonts w:ascii="Times New Roman" w:hAnsi="Times New Roman"/>
          <w:bCs/>
          <w:sz w:val="20"/>
        </w:rPr>
      </w:pPr>
    </w:p>
    <w:p w:rsidR="002D4E37" w:rsidRPr="00F5471C" w:rsidRDefault="002D4E37" w:rsidP="00681937">
      <w:pPr>
        <w:pStyle w:val="3"/>
        <w:ind w:firstLine="360"/>
        <w:rPr>
          <w:rFonts w:ascii="Times New Roman" w:hAnsi="Times New Roman"/>
          <w:sz w:val="20"/>
        </w:rPr>
      </w:pPr>
      <w:proofErr w:type="spellStart"/>
      <w:r w:rsidRPr="00303111">
        <w:rPr>
          <w:rFonts w:ascii="Times New Roman" w:hAnsi="Times New Roman"/>
          <w:b/>
          <w:bCs/>
          <w:sz w:val="20"/>
        </w:rPr>
        <w:t>Ц</w:t>
      </w:r>
      <w:r w:rsidRPr="00303111">
        <w:rPr>
          <w:rFonts w:ascii="Times New Roman" w:hAnsi="Times New Roman"/>
          <w:b/>
          <w:bCs/>
          <w:sz w:val="20"/>
          <w:vertAlign w:val="subscript"/>
        </w:rPr>
        <w:t>фа</w:t>
      </w:r>
      <w:r w:rsidRPr="00303111">
        <w:rPr>
          <w:rFonts w:ascii="Times New Roman" w:hAnsi="Times New Roman"/>
          <w:bCs/>
          <w:sz w:val="20"/>
          <w:vertAlign w:val="subscript"/>
        </w:rPr>
        <w:t>кт</w:t>
      </w:r>
      <w:proofErr w:type="spellEnd"/>
      <w:r w:rsidRPr="00F5471C">
        <w:rPr>
          <w:rFonts w:ascii="Times New Roman" w:hAnsi="Times New Roman"/>
          <w:b/>
          <w:bCs/>
          <w:sz w:val="20"/>
          <w:vertAlign w:val="subscript"/>
        </w:rPr>
        <w:t xml:space="preserve"> </w:t>
      </w:r>
      <w:r w:rsidRPr="00F5471C">
        <w:rPr>
          <w:rFonts w:ascii="Times New Roman" w:hAnsi="Times New Roman"/>
          <w:b/>
          <w:bCs/>
          <w:sz w:val="20"/>
        </w:rPr>
        <w:t xml:space="preserve"> - </w:t>
      </w:r>
      <w:r w:rsidRPr="00F5471C">
        <w:rPr>
          <w:rFonts w:ascii="Times New Roman" w:hAnsi="Times New Roman"/>
          <w:sz w:val="20"/>
        </w:rPr>
        <w:t xml:space="preserve">оптовая цена на газ после пересчета. </w:t>
      </w:r>
    </w:p>
    <w:p w:rsidR="002D4E37" w:rsidRPr="00F5471C" w:rsidRDefault="002D4E37" w:rsidP="00681937">
      <w:pPr>
        <w:pStyle w:val="3"/>
        <w:ind w:firstLine="567"/>
        <w:rPr>
          <w:rFonts w:ascii="Times New Roman" w:hAnsi="Times New Roman"/>
          <w:sz w:val="20"/>
        </w:rPr>
      </w:pPr>
    </w:p>
    <w:p w:rsidR="002D4E37" w:rsidRDefault="002D4E37" w:rsidP="00B2675D">
      <w:pPr>
        <w:pStyle w:val="31"/>
        <w:ind w:firstLine="567"/>
        <w:jc w:val="both"/>
        <w:rPr>
          <w:sz w:val="20"/>
          <w:lang w:eastAsia="en-US"/>
        </w:rPr>
      </w:pPr>
      <w:r>
        <w:rPr>
          <w:sz w:val="20"/>
          <w:lang w:eastAsia="en-US"/>
        </w:rPr>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5.1. и 5.2. Договора, с применением коэффициентов, предусмотренных п. 17 Правил поставки газа.</w:t>
      </w:r>
    </w:p>
    <w:p w:rsidR="002D4E37" w:rsidRDefault="002D4E37" w:rsidP="00B2675D">
      <w:pPr>
        <w:pStyle w:val="31"/>
        <w:ind w:firstLine="567"/>
        <w:jc w:val="both"/>
        <w:rPr>
          <w:sz w:val="20"/>
          <w:lang w:eastAsia="en-US"/>
        </w:rPr>
      </w:pPr>
      <w:r>
        <w:rPr>
          <w:sz w:val="20"/>
          <w:lang w:eastAsia="en-US"/>
        </w:rPr>
        <w:t xml:space="preserve">5.4. Фактическая стоимость </w:t>
      </w:r>
      <w:proofErr w:type="gramStart"/>
      <w:r>
        <w:rPr>
          <w:sz w:val="20"/>
          <w:lang w:eastAsia="en-US"/>
        </w:rPr>
        <w:t>газа, выбранного по настоящему Договору в месяце поставки газа отражается</w:t>
      </w:r>
      <w:proofErr w:type="gramEnd"/>
      <w:r>
        <w:rPr>
          <w:sz w:val="20"/>
          <w:lang w:eastAsia="en-US"/>
        </w:rPr>
        <w:t xml:space="preserve"> в товарной накладной по форме ТОРГ-12 (газ).</w:t>
      </w:r>
    </w:p>
    <w:p w:rsidR="002D4E37" w:rsidRDefault="002D4E37" w:rsidP="00B2675D">
      <w:pPr>
        <w:pStyle w:val="31"/>
        <w:ind w:firstLine="567"/>
        <w:jc w:val="both"/>
        <w:rPr>
          <w:sz w:val="20"/>
          <w:lang w:eastAsia="en-US"/>
        </w:rPr>
      </w:pPr>
      <w:r>
        <w:rPr>
          <w:sz w:val="20"/>
          <w:lang w:eastAsia="en-US"/>
        </w:rPr>
        <w:t>5.5. Порядок расчетов</w:t>
      </w:r>
    </w:p>
    <w:p w:rsidR="002D4E37" w:rsidRDefault="002D4E37" w:rsidP="00B2675D">
      <w:pPr>
        <w:pStyle w:val="31"/>
        <w:ind w:firstLine="567"/>
        <w:jc w:val="both"/>
        <w:rPr>
          <w:sz w:val="20"/>
          <w:lang w:eastAsia="en-US"/>
        </w:rPr>
      </w:pPr>
      <w:r>
        <w:rPr>
          <w:sz w:val="20"/>
          <w:lang w:eastAsia="en-US"/>
        </w:rPr>
        <w:t xml:space="preserve">5.5.1. </w:t>
      </w:r>
      <w:proofErr w:type="gramStart"/>
      <w:r>
        <w:rPr>
          <w:sz w:val="20"/>
          <w:lang w:eastAsia="en-US"/>
        </w:rPr>
        <w:t>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Pr>
          <w:sz w:val="20"/>
          <w:lang w:eastAsia="en-US"/>
        </w:rPr>
        <w:t xml:space="preserve"> Договора и цены газа, определенной в п. 5.1. </w:t>
      </w:r>
      <w:proofErr w:type="gramStart"/>
      <w:r>
        <w:rPr>
          <w:sz w:val="20"/>
          <w:lang w:eastAsia="en-US"/>
        </w:rPr>
        <w:t>Договора):</w:t>
      </w:r>
      <w:proofErr w:type="gramEnd"/>
    </w:p>
    <w:p w:rsidR="002D4E37" w:rsidRDefault="002D4E37" w:rsidP="00B2675D">
      <w:pPr>
        <w:pStyle w:val="31"/>
        <w:ind w:firstLine="567"/>
        <w:jc w:val="both"/>
        <w:rPr>
          <w:sz w:val="20"/>
          <w:lang w:eastAsia="en-US"/>
        </w:rPr>
      </w:pPr>
      <w:r>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2D4E37" w:rsidRDefault="002D4E37" w:rsidP="00B2675D">
      <w:pPr>
        <w:pStyle w:val="31"/>
        <w:ind w:firstLine="567"/>
        <w:jc w:val="both"/>
        <w:rPr>
          <w:sz w:val="20"/>
          <w:lang w:eastAsia="en-US"/>
        </w:rPr>
      </w:pPr>
      <w:r>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2D4E37" w:rsidRDefault="002D4E37" w:rsidP="00B2675D">
      <w:pPr>
        <w:pStyle w:val="31"/>
        <w:ind w:firstLine="567"/>
        <w:jc w:val="both"/>
        <w:rPr>
          <w:sz w:val="20"/>
          <w:lang w:eastAsia="en-US"/>
        </w:rPr>
      </w:pPr>
      <w:r>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2D4E37" w:rsidRDefault="002D4E37" w:rsidP="00B2675D">
      <w:pPr>
        <w:pStyle w:val="31"/>
        <w:ind w:firstLine="567"/>
        <w:jc w:val="both"/>
        <w:rPr>
          <w:sz w:val="20"/>
          <w:lang w:eastAsia="en-US"/>
        </w:rPr>
      </w:pPr>
      <w:r>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2D4E37" w:rsidRDefault="002D4E37" w:rsidP="00B2675D">
      <w:pPr>
        <w:pStyle w:val="31"/>
        <w:ind w:firstLine="567"/>
        <w:jc w:val="both"/>
        <w:rPr>
          <w:sz w:val="20"/>
          <w:lang w:eastAsia="en-US"/>
        </w:rPr>
      </w:pPr>
      <w:r>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2D4E37" w:rsidRDefault="002D4E37" w:rsidP="00B2675D">
      <w:pPr>
        <w:pStyle w:val="31"/>
        <w:ind w:firstLine="567"/>
        <w:jc w:val="both"/>
        <w:rPr>
          <w:sz w:val="20"/>
          <w:lang w:eastAsia="en-US"/>
        </w:rPr>
      </w:pPr>
      <w:r>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2D4E37" w:rsidRDefault="002D4E37" w:rsidP="00B2675D">
      <w:pPr>
        <w:pStyle w:val="31"/>
        <w:ind w:firstLine="567"/>
        <w:jc w:val="both"/>
        <w:rPr>
          <w:sz w:val="20"/>
          <w:lang w:eastAsia="en-US"/>
        </w:rPr>
      </w:pPr>
      <w:r>
        <w:rPr>
          <w:sz w:val="20"/>
          <w:lang w:eastAsia="en-US"/>
        </w:rPr>
        <w:t>5.6. Расчеты производятся перечислением денежных средств на расчетный счет Поставщика путем выписки Покупателем платежных поручений.</w:t>
      </w:r>
    </w:p>
    <w:p w:rsidR="002D4E37" w:rsidRDefault="002D4E37" w:rsidP="00B2675D">
      <w:pPr>
        <w:pStyle w:val="31"/>
        <w:ind w:firstLine="567"/>
        <w:jc w:val="both"/>
        <w:rPr>
          <w:sz w:val="20"/>
          <w:lang w:eastAsia="en-US"/>
        </w:rPr>
      </w:pPr>
      <w:r>
        <w:rPr>
          <w:sz w:val="20"/>
          <w:lang w:eastAsia="en-US"/>
        </w:rPr>
        <w:t>В платежных поручениях указываются:</w:t>
      </w:r>
    </w:p>
    <w:p w:rsidR="002D4E37" w:rsidRDefault="002D4E37" w:rsidP="00B2675D">
      <w:pPr>
        <w:pStyle w:val="31"/>
        <w:ind w:firstLine="567"/>
        <w:jc w:val="both"/>
        <w:rPr>
          <w:sz w:val="20"/>
          <w:lang w:eastAsia="en-US"/>
        </w:rPr>
      </w:pPr>
      <w:r>
        <w:rPr>
          <w:sz w:val="20"/>
          <w:lang w:eastAsia="en-US"/>
        </w:rPr>
        <w:t>•</w:t>
      </w:r>
      <w:r>
        <w:rPr>
          <w:sz w:val="20"/>
          <w:lang w:eastAsia="en-US"/>
        </w:rPr>
        <w:tab/>
        <w:t>назначение платежа (газ);</w:t>
      </w:r>
    </w:p>
    <w:p w:rsidR="002D4E37" w:rsidRDefault="002D4E37" w:rsidP="00B2675D">
      <w:pPr>
        <w:pStyle w:val="31"/>
        <w:ind w:firstLine="567"/>
        <w:jc w:val="both"/>
        <w:rPr>
          <w:sz w:val="20"/>
          <w:lang w:eastAsia="en-US"/>
        </w:rPr>
      </w:pPr>
      <w:r>
        <w:rPr>
          <w:sz w:val="20"/>
          <w:lang w:eastAsia="en-US"/>
        </w:rPr>
        <w:t>•</w:t>
      </w:r>
      <w:r>
        <w:rPr>
          <w:sz w:val="20"/>
          <w:lang w:eastAsia="en-US"/>
        </w:rPr>
        <w:tab/>
        <w:t>номер договора, дата его заключения;</w:t>
      </w:r>
    </w:p>
    <w:p w:rsidR="002D4E37" w:rsidRDefault="002D4E37" w:rsidP="00B2675D">
      <w:pPr>
        <w:pStyle w:val="31"/>
        <w:ind w:firstLine="567"/>
        <w:jc w:val="both"/>
        <w:rPr>
          <w:sz w:val="20"/>
          <w:lang w:eastAsia="en-US"/>
        </w:rPr>
      </w:pPr>
      <w:r>
        <w:rPr>
          <w:sz w:val="20"/>
          <w:lang w:eastAsia="en-US"/>
        </w:rPr>
        <w:t>•</w:t>
      </w:r>
      <w:r>
        <w:rPr>
          <w:sz w:val="20"/>
          <w:lang w:eastAsia="en-US"/>
        </w:rPr>
        <w:tab/>
        <w:t>вид платежа (аванс или окончательные расчеты);</w:t>
      </w:r>
    </w:p>
    <w:p w:rsidR="002D4E37" w:rsidRDefault="002D4E37" w:rsidP="00B2675D">
      <w:pPr>
        <w:pStyle w:val="31"/>
        <w:ind w:firstLine="567"/>
        <w:jc w:val="both"/>
        <w:rPr>
          <w:sz w:val="20"/>
          <w:lang w:eastAsia="en-US"/>
        </w:rPr>
      </w:pPr>
      <w:r>
        <w:rPr>
          <w:sz w:val="20"/>
          <w:lang w:eastAsia="en-US"/>
        </w:rPr>
        <w:t>•</w:t>
      </w:r>
      <w:r>
        <w:rPr>
          <w:sz w:val="20"/>
          <w:lang w:eastAsia="en-US"/>
        </w:rPr>
        <w:tab/>
        <w:t>наименование периода (месяц), за который производится расчет;</w:t>
      </w:r>
    </w:p>
    <w:p w:rsidR="002D4E37" w:rsidRDefault="002D4E37" w:rsidP="00B2675D">
      <w:pPr>
        <w:pStyle w:val="31"/>
        <w:ind w:firstLine="567"/>
        <w:jc w:val="both"/>
        <w:rPr>
          <w:sz w:val="20"/>
          <w:lang w:eastAsia="en-US"/>
        </w:rPr>
      </w:pPr>
      <w:r>
        <w:rPr>
          <w:sz w:val="20"/>
          <w:lang w:eastAsia="en-US"/>
        </w:rPr>
        <w:t>•</w:t>
      </w:r>
      <w:r>
        <w:rPr>
          <w:sz w:val="20"/>
          <w:lang w:eastAsia="en-US"/>
        </w:rPr>
        <w:tab/>
        <w:t>сумма НДС.</w:t>
      </w:r>
    </w:p>
    <w:p w:rsidR="002D4E37" w:rsidRPr="00087831" w:rsidRDefault="002D4E37" w:rsidP="00B2675D">
      <w:pPr>
        <w:pStyle w:val="31"/>
        <w:ind w:firstLine="567"/>
        <w:jc w:val="both"/>
        <w:rPr>
          <w:sz w:val="20"/>
          <w:lang w:eastAsia="en-US"/>
        </w:rPr>
      </w:pPr>
      <w:r>
        <w:rPr>
          <w:sz w:val="20"/>
          <w:lang w:eastAsia="en-US"/>
        </w:rPr>
        <w:t>Допускается оплата поставленного газа за Покупателя третьими лицами на условиях, установленных настоящим Договором. При этом</w:t>
      </w:r>
      <w:proofErr w:type="gramStart"/>
      <w:r>
        <w:rPr>
          <w:sz w:val="20"/>
          <w:lang w:eastAsia="en-US"/>
        </w:rPr>
        <w:t>,</w:t>
      </w:r>
      <w:proofErr w:type="gramEnd"/>
      <w:r>
        <w:rPr>
          <w:sz w:val="20"/>
          <w:lang w:eastAsia="en-US"/>
        </w:rPr>
        <w:t xml:space="preserve"> в назначении платежа, помимо сведений, указанных в настоящем пункте Договора, третье лицо обязано указывать</w:t>
      </w:r>
      <w:r w:rsidRPr="00BC49FD">
        <w:rPr>
          <w:sz w:val="20"/>
          <w:lang w:eastAsia="en-US"/>
        </w:rPr>
        <w:t xml:space="preserve">: </w:t>
      </w:r>
      <w:r>
        <w:rPr>
          <w:sz w:val="20"/>
          <w:lang w:eastAsia="en-US"/>
        </w:rPr>
        <w:t xml:space="preserve">«Оплата за </w:t>
      </w:r>
      <w:r w:rsidRPr="004A45FB">
        <w:rPr>
          <w:noProof/>
          <w:sz w:val="20"/>
          <w:lang w:eastAsia="en-US"/>
        </w:rPr>
        <w:t>Федеральное</w:t>
      </w:r>
      <w:r w:rsidRPr="00736F10">
        <w:rPr>
          <w:b/>
          <w:noProof/>
          <w:sz w:val="20"/>
          <w:lang w:eastAsia="en-US"/>
        </w:rPr>
        <w:t xml:space="preserve"> </w:t>
      </w:r>
      <w:r w:rsidRPr="004A45FB">
        <w:rPr>
          <w:noProof/>
          <w:sz w:val="20"/>
          <w:lang w:eastAsia="en-US"/>
        </w:rPr>
        <w:t xml:space="preserve">Государственное Унитарное Предприятие ''Государственная корпорация по организации воздушного движения в Российской Федерации'' </w:t>
      </w:r>
      <w:r>
        <w:rPr>
          <w:sz w:val="20"/>
          <w:lang w:eastAsia="en-US"/>
        </w:rPr>
        <w:t xml:space="preserve">».  </w:t>
      </w:r>
    </w:p>
    <w:p w:rsidR="002D4E37" w:rsidRDefault="002D4E37" w:rsidP="007D07CA">
      <w:pPr>
        <w:pStyle w:val="31"/>
        <w:ind w:firstLine="567"/>
        <w:jc w:val="both"/>
        <w:rPr>
          <w:sz w:val="20"/>
          <w:lang w:eastAsia="en-US"/>
        </w:rPr>
      </w:pPr>
      <w:r>
        <w:rPr>
          <w:sz w:val="20"/>
          <w:lang w:eastAsia="en-US"/>
        </w:rPr>
        <w:t>5.7. Обязательства Покупателя по оплате считаются исполненными в момент поступления денежных средств на расчетный счет Поставщика.</w:t>
      </w:r>
    </w:p>
    <w:p w:rsidR="002D4E37" w:rsidRDefault="002D4E37" w:rsidP="007D07CA">
      <w:pPr>
        <w:pStyle w:val="31"/>
        <w:ind w:firstLine="567"/>
        <w:jc w:val="both"/>
        <w:rPr>
          <w:sz w:val="20"/>
          <w:lang w:eastAsia="en-US"/>
        </w:rPr>
      </w:pPr>
      <w:r>
        <w:rPr>
          <w:sz w:val="20"/>
          <w:lang w:eastAsia="en-US"/>
        </w:rPr>
        <w:t xml:space="preserve">5.8. </w:t>
      </w:r>
      <w:proofErr w:type="gramStart"/>
      <w:r>
        <w:rPr>
          <w:sz w:val="20"/>
          <w:lang w:eastAsia="en-US"/>
        </w:rPr>
        <w:t xml:space="preserve">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w:t>
      </w:r>
      <w:r>
        <w:rPr>
          <w:sz w:val="20"/>
          <w:lang w:eastAsia="en-US"/>
        </w:rPr>
        <w:lastRenderedPageBreak/>
        <w:t>которые имеется ссылка в назначении платежа, в</w:t>
      </w:r>
      <w:proofErr w:type="gramEnd"/>
      <w:r>
        <w:rPr>
          <w:sz w:val="20"/>
          <w:lang w:eastAsia="en-US"/>
        </w:rPr>
        <w:t xml:space="preserve"> </w:t>
      </w:r>
      <w:proofErr w:type="gramStart"/>
      <w:r>
        <w:rPr>
          <w:sz w:val="20"/>
          <w:lang w:eastAsia="en-US"/>
        </w:rPr>
        <w:t>порядке</w:t>
      </w:r>
      <w:proofErr w:type="gramEnd"/>
      <w:r>
        <w:rPr>
          <w:sz w:val="20"/>
          <w:lang w:eastAsia="en-US"/>
        </w:rPr>
        <w:t xml:space="preserve"> очередности ее возникновения, а оставшаяся сумма переплаты будет учитываться в счет исполнения обязательств по настоящему Договору.</w:t>
      </w:r>
    </w:p>
    <w:p w:rsidR="002D4E37" w:rsidRDefault="002D4E37" w:rsidP="007D07CA">
      <w:pPr>
        <w:pStyle w:val="31"/>
        <w:ind w:firstLine="567"/>
        <w:jc w:val="both"/>
        <w:rPr>
          <w:sz w:val="20"/>
          <w:lang w:eastAsia="en-US"/>
        </w:rPr>
      </w:pPr>
      <w:r>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2D4E37" w:rsidRDefault="002D4E37" w:rsidP="007D07CA">
      <w:pPr>
        <w:pStyle w:val="31"/>
        <w:ind w:firstLine="567"/>
        <w:jc w:val="both"/>
        <w:rPr>
          <w:sz w:val="20"/>
          <w:lang w:eastAsia="en-US"/>
        </w:rPr>
      </w:pPr>
      <w:r>
        <w:rPr>
          <w:sz w:val="20"/>
          <w:lang w:eastAsia="en-US"/>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2D4E37" w:rsidRDefault="002D4E37" w:rsidP="007D07CA">
      <w:pPr>
        <w:pStyle w:val="31"/>
        <w:ind w:firstLine="567"/>
        <w:jc w:val="both"/>
        <w:rPr>
          <w:sz w:val="20"/>
          <w:lang w:eastAsia="en-US"/>
        </w:rPr>
      </w:pPr>
      <w:r>
        <w:rPr>
          <w:sz w:val="20"/>
          <w:lang w:eastAsia="en-US"/>
        </w:rPr>
        <w:t xml:space="preserve">5.10. Ежеквартально, до 20 </w:t>
      </w:r>
      <w:proofErr w:type="gramStart"/>
      <w:r>
        <w:rPr>
          <w:sz w:val="20"/>
          <w:lang w:eastAsia="en-US"/>
        </w:rPr>
        <w:t>числа месяца, следующего за отчетным кварталом и по окончанию срока действия Договора Стороны производят</w:t>
      </w:r>
      <w:proofErr w:type="gramEnd"/>
      <w:r>
        <w:rPr>
          <w:sz w:val="20"/>
          <w:lang w:eastAsia="en-US"/>
        </w:rPr>
        <w:t xml:space="preserve">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2D4E37" w:rsidRDefault="002D4E37" w:rsidP="007D07CA">
      <w:pPr>
        <w:autoSpaceDE w:val="0"/>
        <w:autoSpaceDN w:val="0"/>
        <w:adjustRightInd w:val="0"/>
        <w:ind w:firstLine="540"/>
        <w:jc w:val="both"/>
        <w:rPr>
          <w:sz w:val="20"/>
          <w:szCs w:val="20"/>
        </w:rPr>
      </w:pPr>
      <w:r>
        <w:rPr>
          <w:sz w:val="20"/>
          <w:szCs w:val="20"/>
        </w:rPr>
        <w:t xml:space="preserve">5.11. В случае несвоевременной и (или) неполной оплаты газа Покупатель обязан уплатить Поставщику пени в размере одной </w:t>
      </w:r>
      <w:proofErr w:type="spellStart"/>
      <w:r>
        <w:rPr>
          <w:sz w:val="20"/>
          <w:szCs w:val="20"/>
        </w:rPr>
        <w:t>стотридцатой</w:t>
      </w:r>
      <w:proofErr w:type="spellEnd"/>
      <w:r>
        <w:rPr>
          <w:sz w:val="20"/>
          <w:szCs w:val="20"/>
        </w:rPr>
        <w:t xml:space="preserve"> </w:t>
      </w:r>
      <w:hyperlink r:id="rId24" w:history="1">
        <w:r w:rsidRPr="00FC52E9">
          <w:rPr>
            <w:rStyle w:val="af4"/>
            <w:color w:val="000000"/>
            <w:sz w:val="20"/>
            <w:szCs w:val="20"/>
            <w:u w:val="none"/>
          </w:rPr>
          <w:t>ставки</w:t>
        </w:r>
      </w:hyperlink>
      <w:r w:rsidRPr="00FC52E9">
        <w:rPr>
          <w:color w:val="000000"/>
          <w:sz w:val="20"/>
          <w:szCs w:val="20"/>
        </w:rPr>
        <w:t xml:space="preserve"> </w:t>
      </w:r>
      <w:r>
        <w:rPr>
          <w:sz w:val="20"/>
          <w:szCs w:val="20"/>
        </w:rPr>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Pr>
          <w:sz w:val="20"/>
          <w:szCs w:val="20"/>
        </w:rPr>
        <w:t>суммы</w:t>
      </w:r>
      <w:proofErr w:type="gramEnd"/>
      <w:r>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D4E37" w:rsidRDefault="002D4E37" w:rsidP="007D07CA">
      <w:pPr>
        <w:pStyle w:val="31"/>
        <w:ind w:firstLine="567"/>
        <w:jc w:val="both"/>
        <w:rPr>
          <w:sz w:val="20"/>
          <w:lang w:eastAsia="en-US"/>
        </w:rPr>
      </w:pPr>
      <w:r>
        <w:rPr>
          <w:sz w:val="20"/>
          <w:lang w:eastAsia="en-US"/>
        </w:rPr>
        <w:t>5.12.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E819CC" w:rsidRDefault="00E819CC" w:rsidP="007D07CA">
      <w:pPr>
        <w:pStyle w:val="31"/>
        <w:ind w:firstLine="567"/>
        <w:jc w:val="both"/>
        <w:rPr>
          <w:sz w:val="20"/>
          <w:lang w:eastAsia="en-US"/>
        </w:rPr>
      </w:pPr>
    </w:p>
    <w:p w:rsidR="00260418" w:rsidRDefault="00260418" w:rsidP="007D07CA">
      <w:pPr>
        <w:pStyle w:val="31"/>
        <w:ind w:firstLine="567"/>
        <w:jc w:val="both"/>
        <w:rPr>
          <w:sz w:val="20"/>
          <w:lang w:eastAsia="en-US"/>
        </w:rPr>
      </w:pPr>
    </w:p>
    <w:p w:rsidR="002D4E37" w:rsidRDefault="002D4E37" w:rsidP="007D07CA">
      <w:pPr>
        <w:ind w:left="567"/>
        <w:jc w:val="center"/>
        <w:rPr>
          <w:b/>
          <w:bCs/>
          <w:sz w:val="20"/>
          <w:szCs w:val="20"/>
        </w:rPr>
      </w:pPr>
      <w:r>
        <w:rPr>
          <w:b/>
          <w:bCs/>
          <w:sz w:val="20"/>
          <w:szCs w:val="20"/>
        </w:rPr>
        <w:t>6. Обстоятельства непреодолимой силы (форс-мажор)</w:t>
      </w:r>
    </w:p>
    <w:p w:rsidR="00260418" w:rsidRDefault="00260418" w:rsidP="007D07CA">
      <w:pPr>
        <w:ind w:left="567"/>
        <w:jc w:val="center"/>
        <w:rPr>
          <w:b/>
          <w:bCs/>
          <w:sz w:val="20"/>
          <w:szCs w:val="20"/>
        </w:rPr>
      </w:pPr>
    </w:p>
    <w:p w:rsidR="002D4E37" w:rsidRDefault="002D4E37" w:rsidP="007D07CA">
      <w:pPr>
        <w:pStyle w:val="31"/>
        <w:ind w:firstLine="567"/>
        <w:jc w:val="both"/>
        <w:rPr>
          <w:sz w:val="20"/>
        </w:rPr>
      </w:pPr>
      <w:r>
        <w:rPr>
          <w:sz w:val="20"/>
        </w:rPr>
        <w:t xml:space="preserve">6.1. </w:t>
      </w:r>
      <w:proofErr w:type="gramStart"/>
      <w:r>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Pr>
          <w:sz w:val="20"/>
        </w:rPr>
        <w:t xml:space="preserve"> условий Договора. </w:t>
      </w:r>
    </w:p>
    <w:p w:rsidR="002D4E37" w:rsidRDefault="002D4E37" w:rsidP="007D07CA">
      <w:pPr>
        <w:pStyle w:val="31"/>
        <w:ind w:firstLine="567"/>
        <w:jc w:val="both"/>
        <w:rPr>
          <w:sz w:val="20"/>
        </w:rPr>
      </w:pPr>
      <w:r>
        <w:rPr>
          <w:sz w:val="20"/>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2D4E37" w:rsidRDefault="002D4E37" w:rsidP="007D07CA">
      <w:pPr>
        <w:pStyle w:val="31"/>
        <w:ind w:firstLine="567"/>
        <w:jc w:val="both"/>
        <w:rPr>
          <w:sz w:val="20"/>
        </w:rPr>
      </w:pPr>
      <w:r>
        <w:rPr>
          <w:sz w:val="20"/>
        </w:rPr>
        <w:t xml:space="preserve">6.3. </w:t>
      </w:r>
      <w:proofErr w:type="gramStart"/>
      <w:r>
        <w:rPr>
          <w:sz w:val="20"/>
        </w:rPr>
        <w:t>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Pr>
          <w:sz w:val="20"/>
        </w:rPr>
        <w:t xml:space="preserve">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2D4E37" w:rsidRDefault="002D4E37" w:rsidP="007D07CA">
      <w:pPr>
        <w:pStyle w:val="31"/>
        <w:ind w:firstLine="567"/>
        <w:jc w:val="both"/>
        <w:rPr>
          <w:sz w:val="20"/>
        </w:rPr>
      </w:pPr>
      <w:r>
        <w:rPr>
          <w:sz w:val="20"/>
        </w:rPr>
        <w:t xml:space="preserve">6.4. </w:t>
      </w:r>
      <w:proofErr w:type="spellStart"/>
      <w:r>
        <w:rPr>
          <w:sz w:val="20"/>
        </w:rPr>
        <w:t>Неизвещение</w:t>
      </w:r>
      <w:proofErr w:type="spellEnd"/>
      <w:r>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2D4E37" w:rsidRDefault="002D4E37" w:rsidP="007D07CA">
      <w:pPr>
        <w:pStyle w:val="31"/>
        <w:ind w:firstLine="567"/>
        <w:jc w:val="both"/>
        <w:rPr>
          <w:sz w:val="20"/>
        </w:rPr>
      </w:pPr>
      <w:r>
        <w:rPr>
          <w:sz w:val="20"/>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2D4E37" w:rsidRDefault="002D4E37" w:rsidP="007D07CA">
      <w:pPr>
        <w:pStyle w:val="31"/>
        <w:ind w:firstLine="567"/>
        <w:jc w:val="both"/>
        <w:rPr>
          <w:sz w:val="20"/>
        </w:rPr>
      </w:pPr>
      <w:r>
        <w:rPr>
          <w:sz w:val="20"/>
        </w:rPr>
        <w:t>6.6. В случае если обстоятельства непреодолимой силы длятся более 3-х месяцев, то любая из Сторон имеет право расторгнуть Договор.</w:t>
      </w:r>
    </w:p>
    <w:p w:rsidR="00260418" w:rsidRDefault="00260418" w:rsidP="007D07CA">
      <w:pPr>
        <w:pStyle w:val="31"/>
        <w:ind w:firstLine="567"/>
        <w:jc w:val="both"/>
        <w:rPr>
          <w:sz w:val="20"/>
        </w:rPr>
      </w:pPr>
    </w:p>
    <w:p w:rsidR="00E819CC" w:rsidRDefault="00E819CC" w:rsidP="007D07CA">
      <w:pPr>
        <w:pStyle w:val="31"/>
        <w:ind w:firstLine="567"/>
        <w:jc w:val="both"/>
        <w:rPr>
          <w:sz w:val="20"/>
        </w:rPr>
      </w:pPr>
    </w:p>
    <w:p w:rsidR="002D4E37" w:rsidRDefault="002D4E37" w:rsidP="00681937">
      <w:pPr>
        <w:widowControl w:val="0"/>
        <w:ind w:firstLine="567"/>
        <w:jc w:val="center"/>
        <w:rPr>
          <w:b/>
          <w:sz w:val="20"/>
          <w:szCs w:val="20"/>
        </w:rPr>
      </w:pPr>
      <w:r>
        <w:rPr>
          <w:b/>
          <w:sz w:val="20"/>
          <w:szCs w:val="20"/>
        </w:rPr>
        <w:t>7. Регулирование споров</w:t>
      </w:r>
    </w:p>
    <w:p w:rsidR="00260418" w:rsidRDefault="00260418" w:rsidP="00681937">
      <w:pPr>
        <w:widowControl w:val="0"/>
        <w:ind w:firstLine="567"/>
        <w:jc w:val="center"/>
        <w:rPr>
          <w:b/>
          <w:sz w:val="20"/>
          <w:szCs w:val="20"/>
        </w:rPr>
      </w:pPr>
    </w:p>
    <w:p w:rsidR="002D4E37" w:rsidRDefault="002D4E37" w:rsidP="007D07CA">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2D4E37" w:rsidRDefault="002D4E37" w:rsidP="007D07CA">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В случае </w:t>
      </w:r>
      <w:proofErr w:type="spellStart"/>
      <w:r>
        <w:rPr>
          <w:rFonts w:ascii="Times New Roman" w:hAnsi="Times New Roman"/>
          <w:sz w:val="20"/>
        </w:rPr>
        <w:t>недостижения</w:t>
      </w:r>
      <w:proofErr w:type="spellEnd"/>
      <w:r>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 </w:t>
      </w:r>
    </w:p>
    <w:p w:rsidR="00260418" w:rsidRDefault="00260418" w:rsidP="007D07CA">
      <w:pPr>
        <w:pStyle w:val="a5"/>
        <w:tabs>
          <w:tab w:val="left" w:pos="900"/>
          <w:tab w:val="num" w:pos="1410"/>
          <w:tab w:val="num" w:pos="2970"/>
        </w:tabs>
        <w:spacing w:before="0" w:line="240" w:lineRule="auto"/>
        <w:ind w:firstLine="567"/>
        <w:rPr>
          <w:rFonts w:ascii="Times New Roman" w:hAnsi="Times New Roman"/>
          <w:sz w:val="20"/>
        </w:rPr>
      </w:pPr>
    </w:p>
    <w:p w:rsidR="00E819CC" w:rsidRDefault="00E819CC" w:rsidP="007D07CA">
      <w:pPr>
        <w:pStyle w:val="a5"/>
        <w:tabs>
          <w:tab w:val="left" w:pos="900"/>
          <w:tab w:val="num" w:pos="1410"/>
          <w:tab w:val="num" w:pos="2970"/>
        </w:tabs>
        <w:spacing w:before="0" w:line="240" w:lineRule="auto"/>
        <w:ind w:firstLine="567"/>
        <w:rPr>
          <w:rFonts w:ascii="Times New Roman" w:hAnsi="Times New Roman"/>
          <w:sz w:val="20"/>
        </w:rPr>
      </w:pPr>
    </w:p>
    <w:p w:rsidR="002D4E37" w:rsidRDefault="002D4E37" w:rsidP="007D07CA">
      <w:pPr>
        <w:widowControl w:val="0"/>
        <w:ind w:firstLine="567"/>
        <w:jc w:val="center"/>
        <w:rPr>
          <w:b/>
          <w:sz w:val="20"/>
          <w:szCs w:val="20"/>
        </w:rPr>
      </w:pPr>
      <w:r>
        <w:rPr>
          <w:b/>
          <w:sz w:val="20"/>
          <w:szCs w:val="20"/>
        </w:rPr>
        <w:t>8. Срок действия договора</w:t>
      </w:r>
    </w:p>
    <w:p w:rsidR="00260418" w:rsidRDefault="00260418" w:rsidP="007D07CA">
      <w:pPr>
        <w:widowControl w:val="0"/>
        <w:ind w:firstLine="567"/>
        <w:jc w:val="center"/>
        <w:rPr>
          <w:b/>
          <w:sz w:val="20"/>
          <w:szCs w:val="20"/>
        </w:rPr>
      </w:pP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8.1. Настоящий Договор считается заключенным с даты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w:t>
      </w:r>
      <w:r w:rsidR="00260418">
        <w:rPr>
          <w:rFonts w:ascii="Times New Roman" w:hAnsi="Times New Roman"/>
          <w:sz w:val="20"/>
        </w:rPr>
        <w:t xml:space="preserve">ронами </w:t>
      </w:r>
      <w:r w:rsidR="00AA5092">
        <w:rPr>
          <w:rFonts w:ascii="Times New Roman" w:hAnsi="Times New Roman"/>
          <w:sz w:val="20"/>
        </w:rPr>
        <w:t xml:space="preserve">с момента заключения </w:t>
      </w:r>
      <w:r w:rsidR="00260418">
        <w:rPr>
          <w:rFonts w:ascii="Times New Roman" w:hAnsi="Times New Roman"/>
          <w:sz w:val="20"/>
        </w:rPr>
        <w:t xml:space="preserve"> по 31.12 20</w:t>
      </w:r>
      <w:r w:rsidR="00AA5092">
        <w:rPr>
          <w:rFonts w:ascii="Times New Roman" w:hAnsi="Times New Roman"/>
          <w:sz w:val="20"/>
        </w:rPr>
        <w:t xml:space="preserve">22 года </w:t>
      </w:r>
      <w:r>
        <w:rPr>
          <w:rFonts w:ascii="Times New Roman" w:hAnsi="Times New Roman"/>
          <w:sz w:val="20"/>
        </w:rPr>
        <w:t xml:space="preserve"> включительно.</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lastRenderedPageBreak/>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p>
    <w:p w:rsidR="00260418" w:rsidRDefault="00260418" w:rsidP="007D07CA">
      <w:pPr>
        <w:pStyle w:val="a5"/>
        <w:tabs>
          <w:tab w:val="left" w:pos="567"/>
        </w:tabs>
        <w:ind w:firstLine="567"/>
        <w:rPr>
          <w:rFonts w:ascii="Times New Roman" w:hAnsi="Times New Roman"/>
          <w:sz w:val="20"/>
        </w:rPr>
      </w:pPr>
    </w:p>
    <w:p w:rsidR="002D4E37" w:rsidRDefault="002D4E37" w:rsidP="007D07CA">
      <w:pPr>
        <w:pStyle w:val="31"/>
        <w:ind w:firstLine="567"/>
        <w:jc w:val="center"/>
        <w:rPr>
          <w:sz w:val="20"/>
        </w:rPr>
      </w:pPr>
      <w:r w:rsidRPr="007D07CA">
        <w:rPr>
          <w:sz w:val="22"/>
          <w:szCs w:val="22"/>
        </w:rPr>
        <w:t>S = 0.80*</w:t>
      </w:r>
      <w:proofErr w:type="spellStart"/>
      <w:proofErr w:type="gramStart"/>
      <w:r w:rsidRPr="007D07CA">
        <w:rPr>
          <w:sz w:val="22"/>
          <w:szCs w:val="22"/>
        </w:rPr>
        <w:t>V</w:t>
      </w:r>
      <w:proofErr w:type="gramEnd"/>
      <w:r w:rsidRPr="007D07CA">
        <w:rPr>
          <w:sz w:val="22"/>
          <w:szCs w:val="22"/>
        </w:rPr>
        <w:t>план</w:t>
      </w:r>
      <w:proofErr w:type="spellEnd"/>
      <w:r w:rsidRPr="007D07CA">
        <w:rPr>
          <w:sz w:val="22"/>
          <w:szCs w:val="22"/>
        </w:rPr>
        <w:t>.*ПССУ</w:t>
      </w:r>
      <w:r>
        <w:rPr>
          <w:sz w:val="20"/>
        </w:rPr>
        <w:t>, где</w:t>
      </w:r>
    </w:p>
    <w:p w:rsidR="002D4E37" w:rsidRDefault="002D4E37" w:rsidP="007D07CA">
      <w:pPr>
        <w:pStyle w:val="31"/>
        <w:ind w:left="851" w:hanging="284"/>
        <w:rPr>
          <w:sz w:val="20"/>
        </w:rPr>
      </w:pPr>
      <w:r>
        <w:rPr>
          <w:sz w:val="20"/>
        </w:rPr>
        <w:t>S – денежная сумма, подлежащая выплате Поставщику;</w:t>
      </w:r>
    </w:p>
    <w:p w:rsidR="002D4E37" w:rsidRDefault="002D4E37" w:rsidP="007D07CA">
      <w:pPr>
        <w:pStyle w:val="31"/>
        <w:ind w:left="567"/>
        <w:rPr>
          <w:sz w:val="20"/>
        </w:rPr>
      </w:pPr>
      <w:proofErr w:type="spellStart"/>
      <w:r>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ПССУ – плата за снабженческо-сбытовые услуги.</w:t>
      </w:r>
    </w:p>
    <w:p w:rsidR="00260418" w:rsidRDefault="00260418" w:rsidP="007D07CA">
      <w:pPr>
        <w:pStyle w:val="a5"/>
        <w:tabs>
          <w:tab w:val="left" w:pos="567"/>
        </w:tabs>
        <w:ind w:firstLine="567"/>
        <w:rPr>
          <w:rFonts w:ascii="Times New Roman" w:hAnsi="Times New Roman"/>
          <w:sz w:val="20"/>
        </w:rPr>
      </w:pP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8.4.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260418" w:rsidRDefault="00260418" w:rsidP="007D07CA">
      <w:pPr>
        <w:pStyle w:val="a5"/>
        <w:tabs>
          <w:tab w:val="left" w:pos="567"/>
        </w:tabs>
        <w:ind w:firstLine="567"/>
        <w:rPr>
          <w:rFonts w:ascii="Times New Roman" w:hAnsi="Times New Roman"/>
          <w:sz w:val="20"/>
        </w:rPr>
      </w:pPr>
    </w:p>
    <w:p w:rsidR="00E819CC" w:rsidRDefault="00E819CC" w:rsidP="007D07CA">
      <w:pPr>
        <w:pStyle w:val="a5"/>
        <w:tabs>
          <w:tab w:val="left" w:pos="567"/>
        </w:tabs>
        <w:ind w:firstLine="567"/>
        <w:rPr>
          <w:rFonts w:ascii="Times New Roman" w:hAnsi="Times New Roman"/>
          <w:sz w:val="20"/>
        </w:rPr>
      </w:pPr>
    </w:p>
    <w:p w:rsidR="002D4E37" w:rsidRDefault="002D4E37" w:rsidP="00681937">
      <w:pPr>
        <w:widowControl w:val="0"/>
        <w:numPr>
          <w:ilvl w:val="12"/>
          <w:numId w:val="0"/>
        </w:numPr>
        <w:ind w:firstLine="567"/>
        <w:jc w:val="center"/>
        <w:rPr>
          <w:b/>
          <w:sz w:val="20"/>
          <w:szCs w:val="20"/>
        </w:rPr>
      </w:pPr>
      <w:r>
        <w:rPr>
          <w:b/>
          <w:sz w:val="20"/>
          <w:szCs w:val="20"/>
        </w:rPr>
        <w:t>9. Прочие условия</w:t>
      </w:r>
    </w:p>
    <w:p w:rsidR="00260418" w:rsidRDefault="00260418" w:rsidP="00681937">
      <w:pPr>
        <w:widowControl w:val="0"/>
        <w:numPr>
          <w:ilvl w:val="12"/>
          <w:numId w:val="0"/>
        </w:numPr>
        <w:ind w:firstLine="567"/>
        <w:jc w:val="center"/>
        <w:rPr>
          <w:b/>
          <w:sz w:val="20"/>
          <w:szCs w:val="20"/>
        </w:rPr>
      </w:pPr>
    </w:p>
    <w:p w:rsidR="002D4E37" w:rsidRDefault="002D4E37" w:rsidP="00451370">
      <w:pPr>
        <w:ind w:firstLine="567"/>
        <w:jc w:val="both"/>
        <w:rPr>
          <w:sz w:val="20"/>
          <w:szCs w:val="20"/>
        </w:rPr>
      </w:pPr>
      <w:r>
        <w:rPr>
          <w:sz w:val="20"/>
          <w:szCs w:val="20"/>
        </w:rPr>
        <w:t>9.1. В случаях, не предусмотренных условиями Договора, стороны руководствуются законодательством Российской Федерации.</w:t>
      </w:r>
    </w:p>
    <w:p w:rsidR="002D4E37" w:rsidRDefault="002D4E37" w:rsidP="00451370">
      <w:pPr>
        <w:ind w:firstLine="567"/>
        <w:jc w:val="both"/>
        <w:rPr>
          <w:sz w:val="20"/>
          <w:szCs w:val="20"/>
        </w:rPr>
      </w:pPr>
      <w:r>
        <w:rPr>
          <w:sz w:val="20"/>
          <w:szCs w:val="20"/>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2D4E37" w:rsidRDefault="002D4E37" w:rsidP="00451370">
      <w:pPr>
        <w:ind w:firstLine="567"/>
        <w:jc w:val="both"/>
        <w:rPr>
          <w:sz w:val="20"/>
          <w:szCs w:val="20"/>
        </w:rPr>
      </w:pPr>
      <w:r>
        <w:rPr>
          <w:sz w:val="20"/>
          <w:szCs w:val="20"/>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2D4E37" w:rsidRDefault="002D4E37" w:rsidP="00451370">
      <w:pPr>
        <w:ind w:firstLine="567"/>
        <w:jc w:val="both"/>
        <w:rPr>
          <w:sz w:val="20"/>
          <w:szCs w:val="20"/>
        </w:rPr>
      </w:pPr>
      <w:r>
        <w:rPr>
          <w:sz w:val="20"/>
          <w:szCs w:val="20"/>
        </w:rPr>
        <w:t xml:space="preserve">9.4. Все изменения и дополнения к настоящему Договору </w:t>
      </w:r>
      <w:proofErr w:type="gramStart"/>
      <w:r>
        <w:rPr>
          <w:sz w:val="20"/>
          <w:szCs w:val="20"/>
        </w:rPr>
        <w:t>совершаются в виде дополнительных соглашений должны</w:t>
      </w:r>
      <w:proofErr w:type="gramEnd"/>
      <w:r>
        <w:rPr>
          <w:sz w:val="20"/>
          <w:szCs w:val="20"/>
        </w:rPr>
        <w:t xml:space="preserve"> быть подписаны уполномоченными представителями Сторон за исключением случаев, предусмотренных настоящим Договором.</w:t>
      </w:r>
    </w:p>
    <w:p w:rsidR="002D4E37" w:rsidRDefault="002D4E37" w:rsidP="00451370">
      <w:pPr>
        <w:ind w:firstLine="567"/>
        <w:jc w:val="both"/>
        <w:rPr>
          <w:sz w:val="20"/>
          <w:szCs w:val="20"/>
        </w:rPr>
      </w:pPr>
      <w:r>
        <w:rPr>
          <w:sz w:val="20"/>
          <w:szCs w:val="20"/>
        </w:rPr>
        <w:t xml:space="preserve">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 </w:t>
      </w:r>
    </w:p>
    <w:p w:rsidR="002D4E37" w:rsidRDefault="002D4E37" w:rsidP="00451370">
      <w:pPr>
        <w:ind w:firstLine="567"/>
        <w:jc w:val="both"/>
        <w:rPr>
          <w:sz w:val="20"/>
          <w:szCs w:val="20"/>
        </w:rPr>
      </w:pPr>
      <w:r>
        <w:rPr>
          <w:sz w:val="20"/>
          <w:szCs w:val="20"/>
        </w:rPr>
        <w:t xml:space="preserve">9.6. </w:t>
      </w:r>
      <w:proofErr w:type="gramStart"/>
      <w:r>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roofErr w:type="gramEnd"/>
    </w:p>
    <w:p w:rsidR="002D4E37" w:rsidRDefault="002D4E37" w:rsidP="00451370">
      <w:pPr>
        <w:ind w:firstLine="567"/>
        <w:jc w:val="both"/>
        <w:rPr>
          <w:sz w:val="20"/>
          <w:szCs w:val="20"/>
        </w:rPr>
      </w:pPr>
      <w:r>
        <w:rPr>
          <w:sz w:val="20"/>
          <w:szCs w:val="20"/>
        </w:rPr>
        <w:t>9.7. Покупатель обязуется в срок до 15 мая текущего года поставки направить Поставщику заявку на выделение плановых договорных объемов газа с помесячной разбивкой на следующий календарный год.</w:t>
      </w:r>
    </w:p>
    <w:p w:rsidR="002D4E37" w:rsidRDefault="002D4E37" w:rsidP="00451370">
      <w:pPr>
        <w:ind w:firstLine="567"/>
        <w:jc w:val="both"/>
        <w:rPr>
          <w:sz w:val="20"/>
          <w:szCs w:val="20"/>
        </w:rPr>
      </w:pPr>
      <w:r>
        <w:rPr>
          <w:sz w:val="20"/>
          <w:szCs w:val="20"/>
        </w:rPr>
        <w:t>9.8.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2D4E37" w:rsidRDefault="002D4E37" w:rsidP="00451370">
      <w:pPr>
        <w:ind w:firstLine="567"/>
        <w:jc w:val="both"/>
        <w:rPr>
          <w:sz w:val="20"/>
          <w:szCs w:val="20"/>
        </w:rPr>
      </w:pPr>
      <w:r>
        <w:rPr>
          <w:sz w:val="20"/>
          <w:szCs w:val="20"/>
        </w:rPr>
        <w:t xml:space="preserve">9.9. </w:t>
      </w:r>
      <w:proofErr w:type="gramStart"/>
      <w:r>
        <w:rPr>
          <w:sz w:val="20"/>
          <w:szCs w:val="20"/>
        </w:rPr>
        <w:t xml:space="preserve">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 </w:t>
      </w:r>
      <w:r>
        <w:rPr>
          <w:noProof/>
          <w:sz w:val="20"/>
          <w:szCs w:val="20"/>
        </w:rPr>
        <w:t>_____________________________________________</w:t>
      </w:r>
      <w:r>
        <w:rPr>
          <w:sz w:val="20"/>
          <w:szCs w:val="20"/>
        </w:rPr>
        <w:t xml:space="preserve"> либо SMS-сообщения на средства мобильной связи Покупателя (при наличии обязательного согласия на получение SMS-сообщений), по номеру телефона ________________________. Поставщик вправе поручить обработку персональных данных третьей стороне с согласия субъекта персональных данных</w:t>
      </w:r>
      <w:proofErr w:type="gramEnd"/>
      <w:r>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 (Приложение №5).</w:t>
      </w:r>
    </w:p>
    <w:p w:rsidR="002D4E37" w:rsidRDefault="002D4E37" w:rsidP="00451370">
      <w:pPr>
        <w:ind w:firstLine="567"/>
        <w:jc w:val="both"/>
        <w:rPr>
          <w:sz w:val="20"/>
          <w:szCs w:val="20"/>
        </w:rPr>
      </w:pPr>
      <w:r>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2D4E37" w:rsidRDefault="002D4E37" w:rsidP="00451370">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2D4E37" w:rsidRDefault="002D4E37" w:rsidP="00451370">
      <w:pPr>
        <w:ind w:firstLine="567"/>
        <w:jc w:val="both"/>
        <w:rPr>
          <w:sz w:val="20"/>
          <w:szCs w:val="20"/>
        </w:rPr>
      </w:pPr>
      <w:r>
        <w:rPr>
          <w:sz w:val="20"/>
          <w:szCs w:val="20"/>
        </w:rPr>
        <w:t>9.11. Настоящий Договор составлен в 2-х экземплярах, по одному для каждой из Сторон, имеющих одинаковую юридическую силу.</w:t>
      </w:r>
    </w:p>
    <w:p w:rsidR="00260418" w:rsidRDefault="00260418" w:rsidP="00451370">
      <w:pPr>
        <w:ind w:firstLine="567"/>
        <w:jc w:val="both"/>
        <w:rPr>
          <w:sz w:val="20"/>
          <w:szCs w:val="20"/>
        </w:rPr>
      </w:pPr>
    </w:p>
    <w:p w:rsidR="00260418" w:rsidRDefault="00260418" w:rsidP="00451370">
      <w:pPr>
        <w:ind w:firstLine="567"/>
        <w:jc w:val="both"/>
        <w:rPr>
          <w:b/>
          <w:sz w:val="20"/>
          <w:szCs w:val="20"/>
        </w:rPr>
      </w:pPr>
    </w:p>
    <w:p w:rsidR="00E819CC" w:rsidRDefault="00E819CC" w:rsidP="00195495">
      <w:pPr>
        <w:tabs>
          <w:tab w:val="left" w:pos="360"/>
        </w:tabs>
        <w:ind w:firstLine="567"/>
        <w:jc w:val="center"/>
        <w:rPr>
          <w:b/>
          <w:sz w:val="20"/>
          <w:szCs w:val="20"/>
        </w:rPr>
      </w:pPr>
    </w:p>
    <w:p w:rsidR="00E819CC" w:rsidRDefault="00E819CC" w:rsidP="00195495">
      <w:pPr>
        <w:tabs>
          <w:tab w:val="left" w:pos="360"/>
        </w:tabs>
        <w:ind w:firstLine="567"/>
        <w:jc w:val="center"/>
        <w:rPr>
          <w:b/>
          <w:sz w:val="20"/>
          <w:szCs w:val="20"/>
        </w:rPr>
      </w:pPr>
    </w:p>
    <w:p w:rsidR="00195495" w:rsidRPr="00F76CC2" w:rsidRDefault="00195495" w:rsidP="00195495">
      <w:pPr>
        <w:tabs>
          <w:tab w:val="left" w:pos="360"/>
        </w:tabs>
        <w:ind w:firstLine="567"/>
        <w:jc w:val="center"/>
        <w:rPr>
          <w:b/>
          <w:sz w:val="24"/>
        </w:rPr>
      </w:pPr>
      <w:r w:rsidRPr="00E92F18">
        <w:rPr>
          <w:b/>
          <w:sz w:val="20"/>
          <w:szCs w:val="20"/>
        </w:rPr>
        <w:lastRenderedPageBreak/>
        <w:t>1</w:t>
      </w:r>
      <w:r>
        <w:rPr>
          <w:b/>
          <w:sz w:val="20"/>
          <w:szCs w:val="20"/>
        </w:rPr>
        <w:t>0</w:t>
      </w:r>
      <w:r w:rsidRPr="00E92F18">
        <w:rPr>
          <w:b/>
          <w:sz w:val="20"/>
          <w:szCs w:val="20"/>
        </w:rPr>
        <w:t>. Юридические адреса, реквизиты и подписи Сторон</w:t>
      </w:r>
    </w:p>
    <w:p w:rsidR="00195495" w:rsidRPr="00F76CC2" w:rsidRDefault="00195495" w:rsidP="00195495">
      <w:pPr>
        <w:jc w:val="center"/>
        <w:rPr>
          <w:b/>
          <w:sz w:val="20"/>
          <w:szCs w:val="20"/>
        </w:rPr>
      </w:pPr>
    </w:p>
    <w:tbl>
      <w:tblPr>
        <w:tblW w:w="0" w:type="auto"/>
        <w:tblLayout w:type="fixed"/>
        <w:tblLook w:val="0000" w:firstRow="0" w:lastRow="0" w:firstColumn="0" w:lastColumn="0" w:noHBand="0" w:noVBand="0"/>
      </w:tblPr>
      <w:tblGrid>
        <w:gridCol w:w="4968"/>
        <w:gridCol w:w="5346"/>
      </w:tblGrid>
      <w:tr w:rsidR="00195495" w:rsidRPr="00F76CC2" w:rsidTr="00195495">
        <w:trPr>
          <w:trHeight w:val="272"/>
        </w:trPr>
        <w:tc>
          <w:tcPr>
            <w:tcW w:w="4968" w:type="dxa"/>
          </w:tcPr>
          <w:p w:rsidR="00195495" w:rsidRPr="00F76CC2" w:rsidRDefault="00195495" w:rsidP="00195495">
            <w:pPr>
              <w:numPr>
                <w:ilvl w:val="12"/>
                <w:numId w:val="0"/>
              </w:numPr>
              <w:rPr>
                <w:b/>
                <w:sz w:val="20"/>
                <w:szCs w:val="20"/>
              </w:rPr>
            </w:pPr>
            <w:r w:rsidRPr="00F76CC2">
              <w:rPr>
                <w:b/>
                <w:sz w:val="20"/>
                <w:szCs w:val="20"/>
              </w:rPr>
              <w:t xml:space="preserve">Поставщик: </w:t>
            </w:r>
            <w:r w:rsidRPr="00F76CC2">
              <w:rPr>
                <w:bCs/>
                <w:sz w:val="20"/>
                <w:szCs w:val="20"/>
              </w:rPr>
              <w:t>ООО «Газпром межрегионгаз Владикавказ»</w:t>
            </w:r>
          </w:p>
        </w:tc>
        <w:tc>
          <w:tcPr>
            <w:tcW w:w="5346" w:type="dxa"/>
          </w:tcPr>
          <w:p w:rsidR="00195495" w:rsidRPr="00F76CC2" w:rsidRDefault="00195495" w:rsidP="00195495">
            <w:pPr>
              <w:numPr>
                <w:ilvl w:val="12"/>
                <w:numId w:val="0"/>
              </w:numPr>
              <w:tabs>
                <w:tab w:val="right" w:pos="4972"/>
              </w:tabs>
              <w:rPr>
                <w:b/>
                <w:noProof/>
                <w:sz w:val="20"/>
                <w:szCs w:val="20"/>
              </w:rPr>
            </w:pPr>
            <w:r>
              <w:rPr>
                <w:b/>
                <w:sz w:val="20"/>
                <w:szCs w:val="20"/>
              </w:rPr>
              <w:t>Покупатель</w:t>
            </w:r>
            <w:r w:rsidRPr="00F76CC2">
              <w:rPr>
                <w:b/>
                <w:sz w:val="20"/>
                <w:szCs w:val="20"/>
              </w:rPr>
              <w:t xml:space="preserve">: </w:t>
            </w:r>
            <w:r>
              <w:rPr>
                <w:b/>
                <w:sz w:val="20"/>
                <w:szCs w:val="20"/>
              </w:rPr>
              <w:t>________________________________</w:t>
            </w:r>
          </w:p>
        </w:tc>
      </w:tr>
      <w:tr w:rsidR="00195495" w:rsidRPr="00F76CC2" w:rsidTr="00195495">
        <w:trPr>
          <w:trHeight w:val="289"/>
        </w:trPr>
        <w:tc>
          <w:tcPr>
            <w:tcW w:w="4968" w:type="dxa"/>
          </w:tcPr>
          <w:p w:rsidR="00195495" w:rsidRPr="00F76CC2" w:rsidRDefault="00195495" w:rsidP="00195495">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«Газпром межрегионгаз Владикавказ»</w:t>
            </w:r>
          </w:p>
        </w:tc>
        <w:tc>
          <w:tcPr>
            <w:tcW w:w="5346" w:type="dxa"/>
          </w:tcPr>
          <w:p w:rsidR="00195495" w:rsidRPr="00F76CC2" w:rsidRDefault="00195495" w:rsidP="00195495">
            <w:pPr>
              <w:numPr>
                <w:ilvl w:val="12"/>
                <w:numId w:val="0"/>
              </w:numPr>
              <w:rPr>
                <w:b/>
                <w:sz w:val="20"/>
                <w:szCs w:val="20"/>
              </w:rPr>
            </w:pPr>
            <w:r w:rsidRPr="00F76CC2">
              <w:rPr>
                <w:b/>
                <w:sz w:val="20"/>
                <w:szCs w:val="20"/>
              </w:rPr>
              <w:t xml:space="preserve">Полное наименование: </w:t>
            </w:r>
            <w:r>
              <w:rPr>
                <w:b/>
                <w:sz w:val="20"/>
                <w:szCs w:val="20"/>
              </w:rPr>
              <w:t>__________________________</w:t>
            </w:r>
          </w:p>
        </w:tc>
      </w:tr>
      <w:tr w:rsidR="00195495" w:rsidRPr="00F76CC2" w:rsidTr="00195495">
        <w:trPr>
          <w:trHeight w:val="660"/>
        </w:trPr>
        <w:tc>
          <w:tcPr>
            <w:tcW w:w="4968" w:type="dxa"/>
          </w:tcPr>
          <w:p w:rsidR="00195495" w:rsidRPr="00F76CC2" w:rsidRDefault="00195495" w:rsidP="00195495">
            <w:pPr>
              <w:numPr>
                <w:ilvl w:val="12"/>
                <w:numId w:val="0"/>
              </w:numPr>
              <w:rPr>
                <w:b/>
                <w:sz w:val="20"/>
                <w:szCs w:val="20"/>
              </w:rPr>
            </w:pPr>
            <w:r w:rsidRPr="00F76CC2">
              <w:rPr>
                <w:b/>
                <w:sz w:val="20"/>
                <w:szCs w:val="20"/>
              </w:rPr>
              <w:t xml:space="preserve">Юридический адрес: </w:t>
            </w:r>
          </w:p>
          <w:p w:rsidR="00195495" w:rsidRPr="00F76CC2" w:rsidRDefault="00195495" w:rsidP="00195495">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195495" w:rsidRPr="00F76CC2" w:rsidRDefault="00195495" w:rsidP="00195495">
            <w:pPr>
              <w:numPr>
                <w:ilvl w:val="12"/>
                <w:numId w:val="0"/>
              </w:numPr>
              <w:rPr>
                <w:b/>
                <w:sz w:val="20"/>
                <w:szCs w:val="20"/>
              </w:rPr>
            </w:pPr>
            <w:r w:rsidRPr="00F76CC2">
              <w:rPr>
                <w:b/>
                <w:sz w:val="20"/>
                <w:szCs w:val="20"/>
              </w:rPr>
              <w:t xml:space="preserve">Юридический адрес: </w:t>
            </w:r>
          </w:p>
          <w:p w:rsidR="00195495" w:rsidRPr="00F76CC2" w:rsidRDefault="00195495" w:rsidP="00195495">
            <w:pPr>
              <w:numPr>
                <w:ilvl w:val="12"/>
                <w:numId w:val="0"/>
              </w:numPr>
              <w:rPr>
                <w:sz w:val="20"/>
                <w:szCs w:val="20"/>
              </w:rPr>
            </w:pPr>
          </w:p>
        </w:tc>
      </w:tr>
      <w:tr w:rsidR="00195495" w:rsidRPr="00F76CC2" w:rsidTr="00195495">
        <w:trPr>
          <w:trHeight w:val="416"/>
        </w:trPr>
        <w:tc>
          <w:tcPr>
            <w:tcW w:w="4968" w:type="dxa"/>
          </w:tcPr>
          <w:p w:rsidR="00195495" w:rsidRPr="00F76CC2" w:rsidRDefault="00195495" w:rsidP="00195495">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195495" w:rsidRPr="00F76CC2" w:rsidRDefault="00195495" w:rsidP="00195495">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195495" w:rsidRPr="00F76CC2" w:rsidRDefault="00195495" w:rsidP="00195495">
            <w:pPr>
              <w:numPr>
                <w:ilvl w:val="12"/>
                <w:numId w:val="0"/>
              </w:numPr>
              <w:rPr>
                <w:noProof/>
                <w:sz w:val="20"/>
                <w:szCs w:val="20"/>
              </w:rPr>
            </w:pPr>
            <w:r w:rsidRPr="00F76CC2">
              <w:rPr>
                <w:b/>
                <w:sz w:val="20"/>
                <w:szCs w:val="20"/>
              </w:rPr>
              <w:t>Телефон:</w:t>
            </w:r>
            <w:r w:rsidRPr="00F76CC2">
              <w:rPr>
                <w:sz w:val="20"/>
                <w:szCs w:val="20"/>
              </w:rPr>
              <w:t xml:space="preserve"> </w:t>
            </w:r>
            <w:r>
              <w:rPr>
                <w:sz w:val="20"/>
                <w:szCs w:val="20"/>
              </w:rPr>
              <w:t>__________</w:t>
            </w:r>
          </w:p>
          <w:p w:rsidR="00195495" w:rsidRPr="00F76CC2" w:rsidRDefault="00195495" w:rsidP="00195495">
            <w:pPr>
              <w:numPr>
                <w:ilvl w:val="12"/>
                <w:numId w:val="0"/>
              </w:numPr>
              <w:rPr>
                <w:b/>
                <w:sz w:val="20"/>
                <w:szCs w:val="20"/>
              </w:rPr>
            </w:pPr>
            <w:r w:rsidRPr="00F76CC2">
              <w:rPr>
                <w:b/>
                <w:sz w:val="20"/>
                <w:szCs w:val="20"/>
              </w:rPr>
              <w:t>Факс:</w:t>
            </w:r>
            <w:r w:rsidRPr="00F76CC2">
              <w:rPr>
                <w:sz w:val="20"/>
                <w:szCs w:val="20"/>
              </w:rPr>
              <w:t xml:space="preserve"> </w:t>
            </w:r>
            <w:r>
              <w:rPr>
                <w:sz w:val="20"/>
                <w:szCs w:val="20"/>
              </w:rPr>
              <w:t>___________</w:t>
            </w:r>
          </w:p>
        </w:tc>
      </w:tr>
      <w:tr w:rsidR="00195495" w:rsidRPr="00F76CC2" w:rsidTr="00195495">
        <w:tc>
          <w:tcPr>
            <w:tcW w:w="4968" w:type="dxa"/>
          </w:tcPr>
          <w:p w:rsidR="00195495" w:rsidRPr="00F76CC2" w:rsidRDefault="00195495" w:rsidP="00195495">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195495" w:rsidRPr="00F76CC2" w:rsidRDefault="00195495" w:rsidP="00195495">
            <w:pPr>
              <w:numPr>
                <w:ilvl w:val="12"/>
                <w:numId w:val="0"/>
              </w:numPr>
              <w:rPr>
                <w:sz w:val="20"/>
                <w:szCs w:val="20"/>
              </w:rPr>
            </w:pPr>
            <w:r w:rsidRPr="00F76CC2">
              <w:rPr>
                <w:sz w:val="20"/>
                <w:szCs w:val="20"/>
              </w:rPr>
              <w:t>ИНН 1513061265, КПП 151301001</w:t>
            </w:r>
          </w:p>
          <w:p w:rsidR="00195495" w:rsidRPr="00F76CC2" w:rsidRDefault="00195495" w:rsidP="00195495">
            <w:pPr>
              <w:numPr>
                <w:ilvl w:val="12"/>
                <w:numId w:val="0"/>
              </w:numPr>
              <w:rPr>
                <w:sz w:val="20"/>
                <w:szCs w:val="20"/>
              </w:rPr>
            </w:pPr>
            <w:r w:rsidRPr="00F76CC2">
              <w:rPr>
                <w:sz w:val="20"/>
                <w:szCs w:val="20"/>
              </w:rPr>
              <w:t xml:space="preserve">ОГРН 1161513054890, ОКПО 03832184 </w:t>
            </w:r>
          </w:p>
          <w:p w:rsidR="00195495" w:rsidRPr="00F76CC2" w:rsidRDefault="00195495" w:rsidP="00195495">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195495" w:rsidRPr="00F76CC2" w:rsidRDefault="00195495" w:rsidP="00195495">
            <w:pPr>
              <w:rPr>
                <w:sz w:val="20"/>
                <w:szCs w:val="20"/>
              </w:rPr>
            </w:pPr>
            <w:r w:rsidRPr="00F76CC2">
              <w:rPr>
                <w:sz w:val="20"/>
                <w:szCs w:val="20"/>
              </w:rPr>
              <w:t xml:space="preserve">в Центральный филиал АБ «РОССИЯ»,    </w:t>
            </w:r>
          </w:p>
          <w:p w:rsidR="00195495" w:rsidRPr="00F76CC2" w:rsidRDefault="00195495" w:rsidP="00195495">
            <w:pPr>
              <w:numPr>
                <w:ilvl w:val="12"/>
                <w:numId w:val="0"/>
              </w:numPr>
              <w:rPr>
                <w:sz w:val="20"/>
                <w:szCs w:val="20"/>
              </w:rPr>
            </w:pPr>
            <w:r w:rsidRPr="00F76CC2">
              <w:rPr>
                <w:noProof/>
                <w:sz w:val="20"/>
                <w:szCs w:val="20"/>
              </w:rPr>
              <w:t>142770, г.Москва, п.Сосенское, пос.Газопровод, 101, кор. 5</w:t>
            </w:r>
          </w:p>
          <w:p w:rsidR="00195495" w:rsidRPr="00F76CC2" w:rsidRDefault="00195495" w:rsidP="00195495">
            <w:pPr>
              <w:numPr>
                <w:ilvl w:val="12"/>
                <w:numId w:val="0"/>
              </w:numPr>
              <w:rPr>
                <w:sz w:val="20"/>
                <w:szCs w:val="20"/>
              </w:rPr>
            </w:pPr>
            <w:r w:rsidRPr="00F76CC2">
              <w:rPr>
                <w:sz w:val="20"/>
                <w:szCs w:val="20"/>
              </w:rPr>
              <w:t>ИННБанка:7831000122 КППБанка:775143001</w:t>
            </w:r>
          </w:p>
          <w:p w:rsidR="00195495" w:rsidRPr="00F76CC2" w:rsidRDefault="00195495" w:rsidP="00195495">
            <w:pPr>
              <w:numPr>
                <w:ilvl w:val="12"/>
                <w:numId w:val="0"/>
              </w:numPr>
              <w:rPr>
                <w:sz w:val="20"/>
                <w:szCs w:val="20"/>
              </w:rPr>
            </w:pPr>
            <w:r>
              <w:rPr>
                <w:sz w:val="20"/>
                <w:szCs w:val="20"/>
              </w:rPr>
              <w:t>к</w:t>
            </w:r>
            <w:r w:rsidRPr="00F76CC2">
              <w:rPr>
                <w:sz w:val="20"/>
                <w:szCs w:val="20"/>
                <w:lang w:val="x-none"/>
              </w:rPr>
              <w:t>ор</w:t>
            </w:r>
            <w:proofErr w:type="gramStart"/>
            <w:r>
              <w:rPr>
                <w:sz w:val="20"/>
                <w:szCs w:val="20"/>
              </w:rPr>
              <w:t>.</w:t>
            </w:r>
            <w:r w:rsidRPr="00F76CC2">
              <w:rPr>
                <w:sz w:val="20"/>
                <w:szCs w:val="20"/>
                <w:lang w:val="x-none"/>
              </w:rPr>
              <w:t>с</w:t>
            </w:r>
            <w:proofErr w:type="gramEnd"/>
            <w:r w:rsidRPr="00F76CC2">
              <w:rPr>
                <w:sz w:val="20"/>
                <w:szCs w:val="20"/>
                <w:lang w:val="x-none"/>
              </w:rPr>
              <w:t>чет:</w:t>
            </w:r>
            <w:r w:rsidRPr="00F76CC2">
              <w:rPr>
                <w:sz w:val="20"/>
                <w:szCs w:val="20"/>
              </w:rPr>
              <w:t xml:space="preserve"> 30101810145250000220</w:t>
            </w:r>
            <w:r w:rsidRPr="00F76CC2">
              <w:rPr>
                <w:sz w:val="20"/>
                <w:szCs w:val="20"/>
                <w:lang w:val="x-none"/>
              </w:rPr>
              <w:t>;</w:t>
            </w:r>
            <w:r w:rsidRPr="00F76CC2">
              <w:rPr>
                <w:sz w:val="20"/>
                <w:szCs w:val="20"/>
              </w:rPr>
              <w:t xml:space="preserve"> БИК 044525220</w:t>
            </w:r>
          </w:p>
          <w:p w:rsidR="00195495" w:rsidRPr="00F76CC2" w:rsidRDefault="00195495" w:rsidP="00195495">
            <w:pPr>
              <w:numPr>
                <w:ilvl w:val="12"/>
                <w:numId w:val="0"/>
              </w:numPr>
              <w:rPr>
                <w:sz w:val="20"/>
                <w:szCs w:val="20"/>
              </w:rPr>
            </w:pPr>
          </w:p>
        </w:tc>
        <w:tc>
          <w:tcPr>
            <w:tcW w:w="5346" w:type="dxa"/>
          </w:tcPr>
          <w:p w:rsidR="00195495" w:rsidRPr="00F76CC2" w:rsidRDefault="00195495" w:rsidP="00195495">
            <w:pPr>
              <w:numPr>
                <w:ilvl w:val="12"/>
                <w:numId w:val="0"/>
              </w:numPr>
              <w:rPr>
                <w:sz w:val="20"/>
                <w:szCs w:val="20"/>
              </w:rPr>
            </w:pPr>
            <w:r w:rsidRPr="00F76CC2">
              <w:rPr>
                <w:b/>
                <w:sz w:val="20"/>
                <w:szCs w:val="20"/>
              </w:rPr>
              <w:t>Банковские реквизиты:</w:t>
            </w:r>
            <w:r w:rsidRPr="00F76CC2">
              <w:rPr>
                <w:sz w:val="20"/>
                <w:szCs w:val="20"/>
              </w:rPr>
              <w:t xml:space="preserve"> </w:t>
            </w:r>
            <w:r w:rsidRPr="00F76CC2">
              <w:rPr>
                <w:sz w:val="20"/>
                <w:szCs w:val="20"/>
                <w:lang w:val="x-none"/>
              </w:rPr>
              <w:t>ОКВЭД</w:t>
            </w:r>
            <w:r w:rsidRPr="00F76CC2">
              <w:rPr>
                <w:sz w:val="20"/>
                <w:szCs w:val="20"/>
              </w:rPr>
              <w:t>: __________</w:t>
            </w:r>
            <w:r w:rsidRPr="00F76CC2">
              <w:rPr>
                <w:noProof/>
                <w:sz w:val="20"/>
                <w:szCs w:val="20"/>
              </w:rPr>
              <w:t xml:space="preserve">   </w:t>
            </w:r>
          </w:p>
          <w:p w:rsidR="00195495" w:rsidRPr="00F76CC2" w:rsidRDefault="00195495" w:rsidP="00195495">
            <w:pPr>
              <w:numPr>
                <w:ilvl w:val="12"/>
                <w:numId w:val="0"/>
              </w:numPr>
              <w:rPr>
                <w:sz w:val="20"/>
                <w:szCs w:val="20"/>
              </w:rPr>
            </w:pPr>
            <w:r w:rsidRPr="00F76CC2">
              <w:rPr>
                <w:sz w:val="20"/>
                <w:szCs w:val="20"/>
              </w:rPr>
              <w:t xml:space="preserve">ИНН </w:t>
            </w:r>
            <w:r>
              <w:rPr>
                <w:noProof/>
                <w:sz w:val="20"/>
                <w:szCs w:val="20"/>
              </w:rPr>
              <w:t>_______________</w:t>
            </w:r>
            <w:r w:rsidRPr="00F76CC2">
              <w:rPr>
                <w:sz w:val="20"/>
                <w:szCs w:val="20"/>
              </w:rPr>
              <w:t xml:space="preserve">, КПП </w:t>
            </w:r>
            <w:r>
              <w:rPr>
                <w:sz w:val="20"/>
                <w:szCs w:val="20"/>
              </w:rPr>
              <w:t>____________</w:t>
            </w:r>
          </w:p>
          <w:p w:rsidR="00195495" w:rsidRPr="00F76CC2" w:rsidRDefault="00195495" w:rsidP="00195495">
            <w:pPr>
              <w:numPr>
                <w:ilvl w:val="12"/>
                <w:numId w:val="0"/>
              </w:numPr>
              <w:rPr>
                <w:sz w:val="20"/>
                <w:szCs w:val="20"/>
              </w:rPr>
            </w:pPr>
            <w:r w:rsidRPr="00F76CC2">
              <w:rPr>
                <w:sz w:val="20"/>
                <w:szCs w:val="20"/>
                <w:lang w:val="x-none"/>
              </w:rPr>
              <w:t xml:space="preserve">ОКПО </w:t>
            </w:r>
            <w:r w:rsidRPr="00F76CC2">
              <w:rPr>
                <w:noProof/>
                <w:sz w:val="20"/>
                <w:szCs w:val="20"/>
              </w:rPr>
              <w:t>______________</w:t>
            </w:r>
            <w:r w:rsidRPr="00F76CC2">
              <w:rPr>
                <w:sz w:val="20"/>
                <w:szCs w:val="20"/>
              </w:rPr>
              <w:t xml:space="preserve">, ОГРН </w:t>
            </w:r>
            <w:r>
              <w:rPr>
                <w:sz w:val="20"/>
                <w:szCs w:val="20"/>
              </w:rPr>
              <w:t>________________</w:t>
            </w:r>
          </w:p>
          <w:p w:rsidR="00195495" w:rsidRDefault="00195495" w:rsidP="00195495">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Pr>
                <w:sz w:val="20"/>
                <w:szCs w:val="20"/>
              </w:rPr>
              <w:t>_______________________________________</w:t>
            </w:r>
          </w:p>
          <w:p w:rsidR="00195495" w:rsidRPr="00F76CC2" w:rsidRDefault="00195495" w:rsidP="00195495">
            <w:pPr>
              <w:numPr>
                <w:ilvl w:val="12"/>
                <w:numId w:val="0"/>
              </w:numPr>
              <w:rPr>
                <w:sz w:val="20"/>
                <w:szCs w:val="20"/>
              </w:rPr>
            </w:pPr>
            <w:r>
              <w:rPr>
                <w:sz w:val="20"/>
                <w:szCs w:val="20"/>
              </w:rPr>
              <w:t>_____________________________________________</w:t>
            </w:r>
          </w:p>
          <w:p w:rsidR="00195495" w:rsidRPr="00F76CC2" w:rsidRDefault="00195495" w:rsidP="00195495">
            <w:pPr>
              <w:numPr>
                <w:ilvl w:val="12"/>
                <w:numId w:val="0"/>
              </w:numPr>
              <w:rPr>
                <w:sz w:val="20"/>
                <w:szCs w:val="20"/>
              </w:rPr>
            </w:pPr>
          </w:p>
          <w:p w:rsidR="00195495" w:rsidRPr="00F76CC2" w:rsidRDefault="00195495" w:rsidP="00195495">
            <w:pPr>
              <w:numPr>
                <w:ilvl w:val="12"/>
                <w:numId w:val="0"/>
              </w:numPr>
              <w:rPr>
                <w:b/>
                <w:sz w:val="20"/>
                <w:szCs w:val="20"/>
              </w:rPr>
            </w:pPr>
          </w:p>
        </w:tc>
      </w:tr>
      <w:tr w:rsidR="00195495" w:rsidRPr="00F76CC2" w:rsidTr="00195495">
        <w:tc>
          <w:tcPr>
            <w:tcW w:w="4968" w:type="dxa"/>
          </w:tcPr>
          <w:p w:rsidR="00195495" w:rsidRPr="00F76CC2" w:rsidRDefault="00195495" w:rsidP="00195495">
            <w:pPr>
              <w:numPr>
                <w:ilvl w:val="12"/>
                <w:numId w:val="0"/>
              </w:numPr>
              <w:jc w:val="center"/>
              <w:rPr>
                <w:b/>
                <w:sz w:val="22"/>
                <w:szCs w:val="22"/>
              </w:rPr>
            </w:pPr>
            <w:r w:rsidRPr="00F76CC2">
              <w:rPr>
                <w:b/>
                <w:sz w:val="22"/>
                <w:szCs w:val="22"/>
              </w:rPr>
              <w:t>Поставщик:</w:t>
            </w:r>
          </w:p>
        </w:tc>
        <w:tc>
          <w:tcPr>
            <w:tcW w:w="5346" w:type="dxa"/>
          </w:tcPr>
          <w:p w:rsidR="00195495" w:rsidRPr="00F76CC2" w:rsidRDefault="00195495" w:rsidP="00195495">
            <w:pPr>
              <w:numPr>
                <w:ilvl w:val="12"/>
                <w:numId w:val="0"/>
              </w:numPr>
              <w:jc w:val="center"/>
              <w:rPr>
                <w:b/>
                <w:sz w:val="22"/>
                <w:szCs w:val="22"/>
              </w:rPr>
            </w:pPr>
            <w:r w:rsidRPr="00F76CC2">
              <w:rPr>
                <w:b/>
                <w:sz w:val="22"/>
                <w:szCs w:val="22"/>
              </w:rPr>
              <w:t>Покупатель:</w:t>
            </w:r>
          </w:p>
        </w:tc>
      </w:tr>
      <w:tr w:rsidR="00195495" w:rsidRPr="00F76CC2" w:rsidTr="00195495">
        <w:tc>
          <w:tcPr>
            <w:tcW w:w="4968" w:type="dxa"/>
          </w:tcPr>
          <w:p w:rsidR="00195495" w:rsidRPr="00F76CC2" w:rsidRDefault="00195495" w:rsidP="00195495">
            <w:pPr>
              <w:numPr>
                <w:ilvl w:val="12"/>
                <w:numId w:val="0"/>
              </w:numPr>
              <w:rPr>
                <w:bCs/>
                <w:sz w:val="22"/>
                <w:szCs w:val="22"/>
              </w:rPr>
            </w:pPr>
            <w:r w:rsidRPr="00F76CC2">
              <w:rPr>
                <w:bCs/>
                <w:sz w:val="22"/>
                <w:szCs w:val="22"/>
              </w:rPr>
              <w:t xml:space="preserve">Генеральный директор </w:t>
            </w:r>
          </w:p>
          <w:p w:rsidR="00195495" w:rsidRDefault="00195495" w:rsidP="00195495">
            <w:pPr>
              <w:numPr>
                <w:ilvl w:val="12"/>
                <w:numId w:val="0"/>
              </w:numPr>
              <w:rPr>
                <w:bCs/>
                <w:sz w:val="22"/>
                <w:szCs w:val="22"/>
              </w:rPr>
            </w:pPr>
            <w:r w:rsidRPr="00F76CC2">
              <w:rPr>
                <w:bCs/>
                <w:sz w:val="22"/>
                <w:szCs w:val="22"/>
              </w:rPr>
              <w:t>ООО «Газпром межрегионгаз Владикавказ»</w:t>
            </w:r>
          </w:p>
          <w:p w:rsidR="00AB3A13" w:rsidRDefault="00AB3A13" w:rsidP="00195495">
            <w:pPr>
              <w:numPr>
                <w:ilvl w:val="12"/>
                <w:numId w:val="0"/>
              </w:numPr>
              <w:rPr>
                <w:bCs/>
                <w:sz w:val="22"/>
                <w:szCs w:val="22"/>
              </w:rPr>
            </w:pPr>
          </w:p>
          <w:p w:rsidR="00AB3A13" w:rsidRDefault="00AB3A13" w:rsidP="00195495">
            <w:pPr>
              <w:numPr>
                <w:ilvl w:val="12"/>
                <w:numId w:val="0"/>
              </w:numPr>
              <w:rPr>
                <w:bCs/>
                <w:sz w:val="22"/>
                <w:szCs w:val="22"/>
              </w:rPr>
            </w:pPr>
          </w:p>
          <w:p w:rsidR="00AB3A13" w:rsidRDefault="00AB3A13" w:rsidP="00195495">
            <w:pPr>
              <w:numPr>
                <w:ilvl w:val="12"/>
                <w:numId w:val="0"/>
              </w:numPr>
              <w:rPr>
                <w:bCs/>
                <w:sz w:val="22"/>
                <w:szCs w:val="22"/>
              </w:rPr>
            </w:pPr>
            <w:bookmarkStart w:id="0" w:name="_GoBack"/>
            <w:bookmarkEnd w:id="0"/>
          </w:p>
          <w:p w:rsidR="00AB3A13" w:rsidRPr="00F76CC2" w:rsidRDefault="00AB3A13" w:rsidP="00195495">
            <w:pPr>
              <w:numPr>
                <w:ilvl w:val="12"/>
                <w:numId w:val="0"/>
              </w:numPr>
              <w:rPr>
                <w:sz w:val="22"/>
                <w:szCs w:val="22"/>
              </w:rPr>
            </w:pPr>
          </w:p>
        </w:tc>
        <w:tc>
          <w:tcPr>
            <w:tcW w:w="5346" w:type="dxa"/>
          </w:tcPr>
          <w:p w:rsidR="00195495" w:rsidRPr="00F76CC2" w:rsidRDefault="00195495" w:rsidP="00195495">
            <w:pPr>
              <w:numPr>
                <w:ilvl w:val="12"/>
                <w:numId w:val="0"/>
              </w:numPr>
              <w:tabs>
                <w:tab w:val="right" w:pos="4723"/>
              </w:tabs>
              <w:rPr>
                <w:sz w:val="22"/>
                <w:szCs w:val="22"/>
              </w:rPr>
            </w:pPr>
          </w:p>
        </w:tc>
      </w:tr>
      <w:tr w:rsidR="00195495" w:rsidRPr="00F76CC2" w:rsidTr="00195495">
        <w:tc>
          <w:tcPr>
            <w:tcW w:w="4968" w:type="dxa"/>
          </w:tcPr>
          <w:p w:rsidR="00195495" w:rsidRDefault="00195495" w:rsidP="00195495">
            <w:pPr>
              <w:rPr>
                <w:sz w:val="22"/>
                <w:szCs w:val="22"/>
              </w:rPr>
            </w:pPr>
          </w:p>
          <w:p w:rsidR="00195495" w:rsidRDefault="00195495" w:rsidP="00195495">
            <w:pPr>
              <w:rPr>
                <w:sz w:val="22"/>
                <w:szCs w:val="22"/>
              </w:rPr>
            </w:pPr>
          </w:p>
          <w:p w:rsidR="00195495" w:rsidRPr="00F76CC2" w:rsidRDefault="00195495" w:rsidP="00195495">
            <w:pPr>
              <w:rPr>
                <w:sz w:val="22"/>
                <w:szCs w:val="22"/>
              </w:rPr>
            </w:pPr>
            <w:r w:rsidRPr="00F76CC2">
              <w:rPr>
                <w:sz w:val="22"/>
                <w:szCs w:val="22"/>
              </w:rPr>
              <w:t xml:space="preserve">_____________________              </w:t>
            </w:r>
            <w:r w:rsidR="00F86D40">
              <w:rPr>
                <w:b/>
                <w:sz w:val="22"/>
                <w:szCs w:val="22"/>
              </w:rPr>
              <w:t xml:space="preserve">Кодзаев </w:t>
            </w:r>
            <w:r>
              <w:rPr>
                <w:b/>
                <w:sz w:val="22"/>
                <w:szCs w:val="22"/>
              </w:rPr>
              <w:t>А.</w:t>
            </w:r>
            <w:r w:rsidR="00F86D40">
              <w:rPr>
                <w:b/>
                <w:sz w:val="22"/>
                <w:szCs w:val="22"/>
              </w:rPr>
              <w:t>Х.</w:t>
            </w:r>
          </w:p>
          <w:p w:rsidR="00195495" w:rsidRPr="00F76CC2" w:rsidRDefault="00195495" w:rsidP="00195495">
            <w:pPr>
              <w:rPr>
                <w:sz w:val="22"/>
                <w:szCs w:val="22"/>
              </w:rPr>
            </w:pPr>
          </w:p>
        </w:tc>
        <w:tc>
          <w:tcPr>
            <w:tcW w:w="5346" w:type="dxa"/>
          </w:tcPr>
          <w:p w:rsidR="00195495" w:rsidRDefault="00195495" w:rsidP="00195495">
            <w:pPr>
              <w:numPr>
                <w:ilvl w:val="12"/>
                <w:numId w:val="0"/>
              </w:numPr>
              <w:rPr>
                <w:sz w:val="22"/>
                <w:szCs w:val="22"/>
              </w:rPr>
            </w:pPr>
          </w:p>
          <w:p w:rsidR="00195495" w:rsidRPr="00F76CC2" w:rsidRDefault="00195495" w:rsidP="00195495">
            <w:pPr>
              <w:numPr>
                <w:ilvl w:val="12"/>
                <w:numId w:val="0"/>
              </w:numPr>
              <w:rPr>
                <w:sz w:val="22"/>
                <w:szCs w:val="22"/>
              </w:rPr>
            </w:pPr>
          </w:p>
          <w:p w:rsidR="00195495" w:rsidRPr="00F76CC2" w:rsidRDefault="00195495" w:rsidP="00195495">
            <w:pPr>
              <w:numPr>
                <w:ilvl w:val="12"/>
                <w:numId w:val="0"/>
              </w:numPr>
              <w:rPr>
                <w:sz w:val="22"/>
                <w:szCs w:val="22"/>
              </w:rPr>
            </w:pPr>
            <w:r w:rsidRPr="00F76CC2">
              <w:rPr>
                <w:sz w:val="22"/>
                <w:szCs w:val="22"/>
              </w:rPr>
              <w:t xml:space="preserve">_____________________              </w:t>
            </w:r>
            <w:r>
              <w:rPr>
                <w:sz w:val="22"/>
                <w:szCs w:val="22"/>
              </w:rPr>
              <w:t>___________</w:t>
            </w:r>
          </w:p>
        </w:tc>
      </w:tr>
      <w:tr w:rsidR="00195495" w:rsidRPr="00F76CC2" w:rsidTr="00195495">
        <w:tc>
          <w:tcPr>
            <w:tcW w:w="4968" w:type="dxa"/>
          </w:tcPr>
          <w:p w:rsidR="00195495" w:rsidRPr="00F76CC2" w:rsidRDefault="00195495" w:rsidP="00195495">
            <w:pPr>
              <w:numPr>
                <w:ilvl w:val="12"/>
                <w:numId w:val="0"/>
              </w:numPr>
              <w:rPr>
                <w:sz w:val="22"/>
                <w:szCs w:val="22"/>
              </w:rPr>
            </w:pPr>
            <w:r w:rsidRPr="00F76CC2">
              <w:rPr>
                <w:sz w:val="22"/>
                <w:szCs w:val="22"/>
              </w:rPr>
              <w:t>М.П.</w:t>
            </w:r>
          </w:p>
        </w:tc>
        <w:tc>
          <w:tcPr>
            <w:tcW w:w="5346" w:type="dxa"/>
          </w:tcPr>
          <w:p w:rsidR="00195495" w:rsidRPr="00F76CC2" w:rsidRDefault="00195495" w:rsidP="00195495">
            <w:pPr>
              <w:numPr>
                <w:ilvl w:val="12"/>
                <w:numId w:val="0"/>
              </w:numPr>
              <w:rPr>
                <w:sz w:val="22"/>
                <w:szCs w:val="22"/>
              </w:rPr>
            </w:pPr>
            <w:r w:rsidRPr="00F76CC2">
              <w:rPr>
                <w:sz w:val="22"/>
                <w:szCs w:val="22"/>
              </w:rPr>
              <w:t>М.П.</w:t>
            </w:r>
          </w:p>
        </w:tc>
      </w:tr>
    </w:tbl>
    <w:p w:rsidR="002D4E37" w:rsidRPr="00F76CC2" w:rsidRDefault="002D4E37" w:rsidP="00681937">
      <w:pPr>
        <w:rPr>
          <w:b/>
          <w:sz w:val="20"/>
          <w:szCs w:val="20"/>
        </w:rPr>
      </w:pPr>
    </w:p>
    <w:p w:rsidR="002D4E37" w:rsidRDefault="002D4E37" w:rsidP="00681937">
      <w:pPr>
        <w:jc w:val="center"/>
        <w:rPr>
          <w:b/>
          <w:sz w:val="20"/>
          <w:szCs w:val="20"/>
        </w:rPr>
        <w:sectPr w:rsidR="002D4E37" w:rsidSect="00923F71">
          <w:headerReference w:type="even" r:id="rId25"/>
          <w:headerReference w:type="default" r:id="rId26"/>
          <w:footerReference w:type="default" r:id="rId27"/>
          <w:pgSz w:w="11906" w:h="16838"/>
          <w:pgMar w:top="567" w:right="567" w:bottom="709" w:left="680" w:header="340" w:footer="157" w:gutter="0"/>
          <w:pgNumType w:start="1"/>
          <w:cols w:space="708"/>
          <w:docGrid w:linePitch="381"/>
        </w:sectPr>
      </w:pPr>
      <w:r>
        <w:rPr>
          <w:b/>
          <w:sz w:val="20"/>
          <w:szCs w:val="20"/>
        </w:rPr>
        <w:br w:type="page"/>
      </w:r>
    </w:p>
    <w:p w:rsidR="00195495" w:rsidRDefault="00195495" w:rsidP="00195495">
      <w:pPr>
        <w:pStyle w:val="a3"/>
        <w:jc w:val="right"/>
        <w:rPr>
          <w:rFonts w:ascii="Times New Roman" w:hAnsi="Times New Roman"/>
          <w:sz w:val="20"/>
        </w:rPr>
      </w:pPr>
      <w:r>
        <w:rPr>
          <w:rFonts w:ascii="Times New Roman" w:hAnsi="Times New Roman"/>
          <w:sz w:val="20"/>
        </w:rPr>
        <w:lastRenderedPageBreak/>
        <w:t>Приложение № 1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______/1</w:t>
      </w:r>
      <w:r w:rsidR="00F86D40">
        <w:rPr>
          <w:rFonts w:ascii="Times New Roman" w:hAnsi="Times New Roman"/>
          <w:noProof/>
          <w:sz w:val="20"/>
        </w:rPr>
        <w:t>9</w:t>
      </w:r>
      <w:r>
        <w:rPr>
          <w:rFonts w:ascii="Times New Roman" w:hAnsi="Times New Roman"/>
          <w:noProof/>
          <w:sz w:val="20"/>
        </w:rPr>
        <w:t>-22</w:t>
      </w:r>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rPr>
          <w:sz w:val="24"/>
        </w:rPr>
      </w:pPr>
      <w:r>
        <w:rPr>
          <w:noProof/>
        </w:rPr>
        <mc:AlternateContent>
          <mc:Choice Requires="wps">
            <w:drawing>
              <wp:anchor distT="0" distB="0" distL="114300" distR="114300" simplePos="0" relativeHeight="251657216" behindDoc="0" locked="0" layoutInCell="1" allowOverlap="1" wp14:anchorId="6A4E097C" wp14:editId="4ECEBEAD">
                <wp:simplePos x="0" y="0"/>
                <wp:positionH relativeFrom="column">
                  <wp:posOffset>2743200</wp:posOffset>
                </wp:positionH>
                <wp:positionV relativeFrom="paragraph">
                  <wp:posOffset>45720</wp:posOffset>
                </wp:positionV>
                <wp:extent cx="3429000" cy="359410"/>
                <wp:effectExtent l="0" t="0" r="19050" b="2159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F86D40" w:rsidRDefault="00F86D40" w:rsidP="00195495">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in;margin-top:3.6pt;width:270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VEaIIVECAABfBAAADgAAAAAAAAAAAAAAAAAuAgAAZHJzL2Uyb0RvYy54bWxQSwECLQAUAAYA&#10;CAAAACEAQ/Ts6d0AAAAIAQAADwAAAAAAAAAAAAAAAACrBAAAZHJzL2Rvd25yZXYueG1sUEsFBgAA&#10;AAAEAAQA8wAAALUFAAAAAA==&#10;">
                <v:textbox>
                  <w:txbxContent>
                    <w:p w:rsidR="00F86D40" w:rsidRDefault="00F86D40" w:rsidP="00195495">
                      <w:pPr>
                        <w:ind w:left="708" w:firstLine="708"/>
                      </w:pPr>
                      <w:r>
                        <w:t>ШТРИХ-КОД</w:t>
                      </w:r>
                    </w:p>
                  </w:txbxContent>
                </v:textbox>
              </v:rect>
            </w:pict>
          </mc:Fallback>
        </mc:AlternateContent>
      </w:r>
    </w:p>
    <w:p w:rsidR="00195495" w:rsidRDefault="00195495" w:rsidP="00195495">
      <w:pPr>
        <w:pStyle w:val="1"/>
        <w:rPr>
          <w:rFonts w:ascii="Times New Roman" w:hAnsi="Times New Roman"/>
          <w:bCs/>
          <w:szCs w:val="24"/>
        </w:rPr>
      </w:pPr>
    </w:p>
    <w:p w:rsidR="00195495" w:rsidRDefault="00195495" w:rsidP="00195495">
      <w:pPr>
        <w:pStyle w:val="1"/>
        <w:rPr>
          <w:rFonts w:ascii="Times New Roman" w:hAnsi="Times New Roman"/>
          <w:b w:val="0"/>
          <w:bCs/>
          <w:szCs w:val="24"/>
        </w:rPr>
      </w:pPr>
    </w:p>
    <w:p w:rsidR="00195495" w:rsidRDefault="00195495" w:rsidP="00195495">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195495" w:rsidRDefault="00195495" w:rsidP="00195495">
      <w:pPr>
        <w:jc w:val="center"/>
        <w:rPr>
          <w:b/>
          <w:sz w:val="22"/>
          <w:szCs w:val="22"/>
        </w:rPr>
      </w:pPr>
      <w:r>
        <w:rPr>
          <w:b/>
          <w:sz w:val="22"/>
          <w:szCs w:val="22"/>
        </w:rPr>
        <w:t>поданного-принятого газа к договору поставки газа № 39-2-_______ /1</w:t>
      </w:r>
      <w:r w:rsidR="00F86D40">
        <w:rPr>
          <w:b/>
          <w:sz w:val="22"/>
          <w:szCs w:val="22"/>
        </w:rPr>
        <w:t>9</w:t>
      </w:r>
      <w:r>
        <w:rPr>
          <w:b/>
          <w:sz w:val="22"/>
          <w:szCs w:val="22"/>
        </w:rPr>
        <w:t xml:space="preserve">-22 от __________ </w:t>
      </w:r>
      <w:proofErr w:type="gramStart"/>
      <w:r>
        <w:rPr>
          <w:b/>
          <w:sz w:val="22"/>
          <w:szCs w:val="22"/>
        </w:rPr>
        <w:t>г</w:t>
      </w:r>
      <w:proofErr w:type="gramEnd"/>
      <w:r>
        <w:rPr>
          <w:b/>
          <w:sz w:val="22"/>
          <w:szCs w:val="22"/>
        </w:rPr>
        <w:t>.</w:t>
      </w:r>
    </w:p>
    <w:p w:rsidR="00195495" w:rsidRDefault="00195495" w:rsidP="00195495">
      <w:pPr>
        <w:jc w:val="center"/>
        <w:rPr>
          <w:sz w:val="22"/>
          <w:szCs w:val="22"/>
          <w:vertAlign w:val="subscript"/>
        </w:rPr>
      </w:pPr>
      <w:r>
        <w:rPr>
          <w:sz w:val="22"/>
          <w:szCs w:val="22"/>
          <w:vertAlign w:val="subscript"/>
        </w:rPr>
        <w:t>___________________ (наименование места передачи/точка подключения)</w:t>
      </w:r>
    </w:p>
    <w:p w:rsidR="00195495" w:rsidRDefault="00195495" w:rsidP="00195495">
      <w:pPr>
        <w:jc w:val="center"/>
        <w:rPr>
          <w:b/>
          <w:sz w:val="22"/>
          <w:szCs w:val="22"/>
        </w:rPr>
      </w:pPr>
      <w:r>
        <w:rPr>
          <w:b/>
          <w:sz w:val="22"/>
          <w:szCs w:val="22"/>
        </w:rPr>
        <w:t>за _______________ 201</w:t>
      </w:r>
      <w:r w:rsidR="00F86D40">
        <w:rPr>
          <w:b/>
          <w:sz w:val="22"/>
          <w:szCs w:val="22"/>
        </w:rPr>
        <w:t xml:space="preserve">9 </w:t>
      </w:r>
      <w:r w:rsidR="00F86D40">
        <w:rPr>
          <w:b/>
          <w:noProof/>
          <w:sz w:val="22"/>
          <w:szCs w:val="22"/>
        </w:rPr>
        <w:t>год</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_____________201</w:t>
      </w:r>
      <w:r w:rsidR="00F86D40">
        <w:rPr>
          <w:i/>
          <w:sz w:val="20"/>
          <w:szCs w:val="20"/>
        </w:rPr>
        <w:t>9</w:t>
      </w:r>
      <w:r>
        <w:rPr>
          <w:i/>
          <w:sz w:val="20"/>
          <w:szCs w:val="20"/>
        </w:rPr>
        <w:t xml:space="preserve"> г.</w:t>
      </w:r>
    </w:p>
    <w:p w:rsidR="00195495" w:rsidRDefault="00195495" w:rsidP="00195495">
      <w:pPr>
        <w:ind w:firstLine="709"/>
        <w:jc w:val="both"/>
        <w:rPr>
          <w:sz w:val="10"/>
          <w:szCs w:val="10"/>
        </w:rPr>
      </w:pPr>
    </w:p>
    <w:p w:rsidR="00195495" w:rsidRDefault="00195495" w:rsidP="00195495">
      <w:pPr>
        <w:ind w:firstLine="709"/>
        <w:jc w:val="both"/>
        <w:rPr>
          <w:sz w:val="20"/>
          <w:szCs w:val="20"/>
        </w:rPr>
      </w:pPr>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w:t>
      </w:r>
      <w:r w:rsidR="00F86D40">
        <w:rPr>
          <w:sz w:val="20"/>
          <w:szCs w:val="20"/>
        </w:rPr>
        <w:t xml:space="preserve">генерального директора Кодзаева Алана </w:t>
      </w:r>
      <w:proofErr w:type="spellStart"/>
      <w:r w:rsidR="00F86D40">
        <w:rPr>
          <w:sz w:val="20"/>
          <w:szCs w:val="20"/>
        </w:rPr>
        <w:t>Хаджимуратовича</w:t>
      </w:r>
      <w:proofErr w:type="spellEnd"/>
      <w:r>
        <w:rPr>
          <w:sz w:val="20"/>
          <w:szCs w:val="20"/>
        </w:rPr>
        <w:t xml:space="preserve">, действующего на основании </w:t>
      </w:r>
      <w:r w:rsidR="00F86D40">
        <w:rPr>
          <w:sz w:val="20"/>
          <w:szCs w:val="20"/>
        </w:rPr>
        <w:t xml:space="preserve"> </w:t>
      </w:r>
      <w:r>
        <w:rPr>
          <w:sz w:val="20"/>
          <w:szCs w:val="20"/>
        </w:rPr>
        <w:t xml:space="preserve">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86D40">
        <w:rPr>
          <w:w w:val="101"/>
          <w:sz w:val="20"/>
          <w:szCs w:val="20"/>
        </w:rPr>
        <w:t>9</w:t>
      </w:r>
      <w:r>
        <w:rPr>
          <w:w w:val="101"/>
          <w:sz w:val="20"/>
          <w:szCs w:val="20"/>
        </w:rPr>
        <w:t xml:space="preserve"> г</w:t>
      </w:r>
      <w:r>
        <w:rPr>
          <w:sz w:val="20"/>
          <w:szCs w:val="20"/>
        </w:rPr>
        <w:t>.:</w:t>
      </w:r>
    </w:p>
    <w:p w:rsidR="00195495" w:rsidRDefault="00195495" w:rsidP="00195495">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195495" w:rsidRDefault="00195495" w:rsidP="00195495">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195495" w:rsidRDefault="00195495" w:rsidP="00195495">
      <w:pPr>
        <w:ind w:firstLine="720"/>
        <w:jc w:val="both"/>
        <w:rPr>
          <w:sz w:val="20"/>
          <w:szCs w:val="20"/>
        </w:rPr>
      </w:pPr>
      <w:r>
        <w:rPr>
          <w:sz w:val="20"/>
          <w:szCs w:val="20"/>
        </w:rPr>
        <w:t>согласно ежесуточным данным, отраженным в таблице настоящего Акта.</w:t>
      </w:r>
    </w:p>
    <w:p w:rsidR="00195495" w:rsidRDefault="00195495" w:rsidP="00195495">
      <w:pPr>
        <w:ind w:firstLine="708"/>
        <w:rPr>
          <w:sz w:val="20"/>
          <w:szCs w:val="20"/>
        </w:rPr>
      </w:pPr>
      <w:r>
        <w:rPr>
          <w:sz w:val="20"/>
          <w:szCs w:val="20"/>
        </w:rPr>
        <w:t xml:space="preserve">Фактическая объемная теплота сгорания _____________ </w:t>
      </w:r>
      <w:proofErr w:type="gramStart"/>
      <w:r>
        <w:rPr>
          <w:sz w:val="20"/>
          <w:szCs w:val="20"/>
        </w:rPr>
        <w:t>ккал</w:t>
      </w:r>
      <w:proofErr w:type="gramEnd"/>
      <w:r>
        <w:rPr>
          <w:sz w:val="20"/>
          <w:szCs w:val="20"/>
        </w:rPr>
        <w:t>/куб. м.</w:t>
      </w:r>
    </w:p>
    <w:p w:rsidR="00195495" w:rsidRDefault="00195495" w:rsidP="00195495">
      <w:pPr>
        <w:ind w:firstLine="708"/>
        <w:jc w:val="right"/>
        <w:rPr>
          <w:i/>
          <w:sz w:val="14"/>
          <w:szCs w:val="14"/>
        </w:rPr>
      </w:pPr>
      <w:proofErr w:type="spellStart"/>
      <w:r>
        <w:rPr>
          <w:i/>
          <w:sz w:val="14"/>
          <w:szCs w:val="14"/>
        </w:rPr>
        <w:t>тыс</w:t>
      </w:r>
      <w:proofErr w:type="gramStart"/>
      <w:r>
        <w:rPr>
          <w:i/>
          <w:sz w:val="14"/>
          <w:szCs w:val="14"/>
        </w:rPr>
        <w:t>.к</w:t>
      </w:r>
      <w:proofErr w:type="gramEnd"/>
      <w:r>
        <w:rPr>
          <w:i/>
          <w:sz w:val="14"/>
          <w:szCs w:val="14"/>
        </w:rPr>
        <w:t>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Суточный договорной</w:t>
            </w:r>
          </w:p>
          <w:p w:rsidR="00195495" w:rsidRDefault="00195495" w:rsidP="00195495">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 xml:space="preserve">Суточный </w:t>
            </w:r>
            <w:proofErr w:type="gramStart"/>
            <w:r>
              <w:rPr>
                <w:sz w:val="16"/>
                <w:szCs w:val="16"/>
              </w:rPr>
              <w:t>договорной</w:t>
            </w:r>
            <w:proofErr w:type="gramEnd"/>
            <w:r>
              <w:rPr>
                <w:sz w:val="16"/>
                <w:szCs w:val="16"/>
              </w:rPr>
              <w:t xml:space="preserve">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Перерасход газа за каждые сутки от максимального суточного договорного объема</w:t>
            </w: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1</w:t>
            </w:r>
          </w:p>
        </w:tc>
        <w:tc>
          <w:tcPr>
            <w:tcW w:w="692"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5</w:t>
            </w:r>
          </w:p>
        </w:tc>
        <w:tc>
          <w:tcPr>
            <w:tcW w:w="1326"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6=5-4</w:t>
            </w: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1</w:t>
            </w:r>
          </w:p>
        </w:tc>
        <w:tc>
          <w:tcPr>
            <w:tcW w:w="665"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5</w:t>
            </w:r>
          </w:p>
        </w:tc>
        <w:tc>
          <w:tcPr>
            <w:tcW w:w="1318"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6=5-4</w:t>
            </w: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17</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18</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19</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5</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6</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21</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22</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8</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23</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24</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25</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11</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26</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12</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27</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13</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28</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14</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29</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15</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30</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31</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195495" w:rsidRDefault="00195495" w:rsidP="00195495">
            <w:pPr>
              <w:ind w:left="108"/>
              <w:jc w:val="right"/>
              <w:rPr>
                <w:b/>
                <w:sz w:val="20"/>
                <w:szCs w:val="20"/>
              </w:rPr>
            </w:pPr>
            <w:r>
              <w:rPr>
                <w:b/>
                <w:sz w:val="20"/>
                <w:szCs w:val="20"/>
              </w:rPr>
              <w:t>Всего</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r>
    </w:tbl>
    <w:p w:rsidR="00195495" w:rsidRDefault="00195495" w:rsidP="00195495">
      <w:pPr>
        <w:rPr>
          <w:b/>
          <w:sz w:val="20"/>
          <w:szCs w:val="20"/>
        </w:rPr>
      </w:pPr>
      <w:r>
        <w:rPr>
          <w:b/>
          <w:sz w:val="20"/>
          <w:szCs w:val="20"/>
        </w:rPr>
        <w:t xml:space="preserve">График №___ вводился с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195495" w:rsidRDefault="00195495" w:rsidP="00195495">
      <w:pPr>
        <w:rPr>
          <w:b/>
          <w:sz w:val="20"/>
          <w:szCs w:val="20"/>
        </w:rPr>
      </w:pPr>
      <w:r>
        <w:rPr>
          <w:bCs/>
          <w:i/>
          <w:sz w:val="18"/>
          <w:szCs w:val="18"/>
        </w:rPr>
        <w:t xml:space="preserve">* </w:t>
      </w:r>
      <w:r w:rsidRPr="00C6669D">
        <w:rPr>
          <w:bCs/>
          <w:i/>
          <w:sz w:val="18"/>
          <w:szCs w:val="18"/>
        </w:rPr>
        <w:t xml:space="preserve">Суточный </w:t>
      </w:r>
      <w:proofErr w:type="gramStart"/>
      <w:r w:rsidRPr="00C6669D">
        <w:rPr>
          <w:bCs/>
          <w:i/>
          <w:sz w:val="18"/>
          <w:szCs w:val="18"/>
        </w:rPr>
        <w:t>договорной</w:t>
      </w:r>
      <w:proofErr w:type="gramEnd"/>
      <w:r w:rsidRPr="00C6669D">
        <w:rPr>
          <w:bCs/>
          <w:i/>
          <w:sz w:val="18"/>
          <w:szCs w:val="18"/>
        </w:rPr>
        <w:t xml:space="preserve"> объем в соответствии с п.2.2. Договора.  В случае введения ЦПДД </w:t>
      </w:r>
      <w:r>
        <w:rPr>
          <w:bCs/>
          <w:i/>
          <w:sz w:val="18"/>
          <w:szCs w:val="18"/>
        </w:rPr>
        <w:t>ПАО</w:t>
      </w:r>
      <w:r w:rsidRPr="00C6669D">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195495" w:rsidRDefault="00195495" w:rsidP="00195495">
      <w:pPr>
        <w:jc w:val="both"/>
        <w:rPr>
          <w:bCs/>
          <w:i/>
          <w:sz w:val="18"/>
          <w:szCs w:val="18"/>
        </w:rPr>
      </w:pPr>
      <w:r>
        <w:rPr>
          <w:bCs/>
          <w:i/>
          <w:sz w:val="18"/>
          <w:szCs w:val="18"/>
        </w:rPr>
        <w:t>**-в графе</w:t>
      </w:r>
      <w:r w:rsidRPr="00C6669D">
        <w:rPr>
          <w:bCs/>
          <w:i/>
          <w:sz w:val="18"/>
          <w:szCs w:val="18"/>
        </w:rPr>
        <w:t xml:space="preserve"> 3 и 4 минимального и максимального суточного объема рассчитываются исходя из условий оформленного договора</w:t>
      </w:r>
    </w:p>
    <w:p w:rsidR="00195495" w:rsidRDefault="00195495" w:rsidP="00195495">
      <w:pPr>
        <w:jc w:val="both"/>
        <w:rPr>
          <w:bCs/>
          <w:i/>
          <w:sz w:val="8"/>
          <w:szCs w:val="8"/>
        </w:rPr>
      </w:pPr>
    </w:p>
    <w:p w:rsidR="00195495" w:rsidRDefault="00195495" w:rsidP="00195495">
      <w:pPr>
        <w:ind w:firstLine="708"/>
        <w:rPr>
          <w:b/>
          <w:sz w:val="24"/>
        </w:rPr>
      </w:pPr>
      <w:r>
        <w:rPr>
          <w:b/>
          <w:sz w:val="24"/>
        </w:rPr>
        <w:t xml:space="preserve">от Поставщика                                                            </w:t>
      </w:r>
      <w:r>
        <w:rPr>
          <w:b/>
          <w:sz w:val="24"/>
        </w:rPr>
        <w:tab/>
        <w:t>от Покупателя</w:t>
      </w:r>
    </w:p>
    <w:p w:rsidR="00195495" w:rsidRDefault="00195495" w:rsidP="00195495">
      <w:pPr>
        <w:ind w:firstLine="708"/>
        <w:rPr>
          <w:sz w:val="24"/>
        </w:rPr>
      </w:pPr>
    </w:p>
    <w:p w:rsidR="00195495" w:rsidRDefault="00195495" w:rsidP="00195495">
      <w:pPr>
        <w:rPr>
          <w:sz w:val="24"/>
        </w:rPr>
      </w:pPr>
      <w:r>
        <w:rPr>
          <w:sz w:val="24"/>
        </w:rPr>
        <w:t xml:space="preserve">  ___________________ М.П.                                               </w:t>
      </w:r>
      <w:r>
        <w:rPr>
          <w:sz w:val="24"/>
        </w:rPr>
        <w:tab/>
        <w:t xml:space="preserve">         _________________ М.П.</w:t>
      </w:r>
    </w:p>
    <w:p w:rsidR="00195495" w:rsidRDefault="00195495" w:rsidP="00195495">
      <w:pPr>
        <w:rPr>
          <w:sz w:val="24"/>
        </w:rPr>
      </w:pPr>
    </w:p>
    <w:p w:rsidR="00195495" w:rsidRDefault="00195495" w:rsidP="00195495">
      <w:pPr>
        <w:pStyle w:val="4"/>
        <w:rPr>
          <w:i/>
          <w:sz w:val="20"/>
          <w:szCs w:val="20"/>
        </w:rPr>
      </w:pPr>
      <w:r>
        <w:rPr>
          <w:i/>
          <w:sz w:val="20"/>
          <w:szCs w:val="20"/>
        </w:rPr>
        <w:t>Форма акта согласована</w:t>
      </w:r>
    </w:p>
    <w:p w:rsidR="00195495" w:rsidRDefault="00195495" w:rsidP="00195495">
      <w:pPr>
        <w:ind w:firstLine="708"/>
        <w:rPr>
          <w:b/>
          <w:sz w:val="24"/>
        </w:rPr>
      </w:pPr>
      <w:r>
        <w:rPr>
          <w:b/>
          <w:sz w:val="26"/>
          <w:szCs w:val="26"/>
        </w:rPr>
        <w:t xml:space="preserve">               </w:t>
      </w:r>
      <w:r>
        <w:rPr>
          <w:b/>
          <w:sz w:val="24"/>
        </w:rPr>
        <w:t>Поставщик                                                      Покупатель</w:t>
      </w:r>
    </w:p>
    <w:p w:rsidR="00195495" w:rsidRDefault="00195495" w:rsidP="00195495">
      <w:pPr>
        <w:rPr>
          <w:b/>
          <w:sz w:val="26"/>
          <w:szCs w:val="26"/>
        </w:rPr>
      </w:pPr>
    </w:p>
    <w:p w:rsidR="00195495" w:rsidRDefault="00195495" w:rsidP="00195495">
      <w:pPr>
        <w:rPr>
          <w:sz w:val="20"/>
        </w:rPr>
      </w:pPr>
      <w:r>
        <w:rPr>
          <w:b/>
          <w:sz w:val="26"/>
          <w:szCs w:val="26"/>
        </w:rPr>
        <w:t>_________________ /</w:t>
      </w:r>
      <w:r>
        <w:rPr>
          <w:noProof/>
          <w:sz w:val="20"/>
          <w:szCs w:val="20"/>
        </w:rPr>
        <w:t xml:space="preserve"> </w:t>
      </w:r>
      <w:r>
        <w:rPr>
          <w:noProof/>
          <w:sz w:val="20"/>
          <w:szCs w:val="20"/>
        </w:rPr>
        <w:softHyphen/>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195495" w:rsidRDefault="002D4E37" w:rsidP="00195495">
      <w:pPr>
        <w:pStyle w:val="a3"/>
        <w:jc w:val="right"/>
        <w:rPr>
          <w:rFonts w:ascii="Times New Roman" w:hAnsi="Times New Roman"/>
          <w:sz w:val="20"/>
        </w:rPr>
      </w:pPr>
      <w:r w:rsidRPr="008A68F0">
        <w:rPr>
          <w:sz w:val="22"/>
          <w:szCs w:val="22"/>
        </w:rPr>
        <w:br w:type="page"/>
      </w:r>
      <w:r w:rsidR="00195495">
        <w:rPr>
          <w:rFonts w:ascii="Times New Roman" w:hAnsi="Times New Roman"/>
          <w:sz w:val="20"/>
        </w:rPr>
        <w:lastRenderedPageBreak/>
        <w:t>Приложение № 2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_____/1</w:t>
      </w:r>
      <w:r w:rsidR="00F86D40">
        <w:rPr>
          <w:rFonts w:ascii="Times New Roman" w:hAnsi="Times New Roman"/>
          <w:noProof/>
          <w:sz w:val="20"/>
        </w:rPr>
        <w:t>9</w:t>
      </w:r>
      <w:r>
        <w:rPr>
          <w:rFonts w:ascii="Times New Roman" w:hAnsi="Times New Roman"/>
          <w:noProof/>
          <w:sz w:val="20"/>
        </w:rPr>
        <w:t>-22</w:t>
      </w:r>
      <w:r>
        <w:rPr>
          <w:rFonts w:ascii="Times New Roman" w:hAnsi="Times New Roman"/>
          <w:sz w:val="20"/>
        </w:rPr>
        <w:t xml:space="preserve"> от 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pStyle w:val="1"/>
        <w:rPr>
          <w:b w:val="0"/>
          <w:bCs/>
        </w:rPr>
      </w:pPr>
    </w:p>
    <w:p w:rsidR="00195495" w:rsidRDefault="00195495" w:rsidP="00195495">
      <w:pPr>
        <w:pStyle w:val="1"/>
        <w:rPr>
          <w:b w:val="0"/>
          <w:bCs/>
        </w:rPr>
      </w:pPr>
    </w:p>
    <w:p w:rsidR="00195495" w:rsidRDefault="00195495" w:rsidP="00195495">
      <w:pPr>
        <w:pStyle w:val="1"/>
        <w:rPr>
          <w:b w:val="0"/>
          <w:bCs/>
        </w:rPr>
      </w:pPr>
      <w:r>
        <w:rPr>
          <w:b w:val="0"/>
          <w:bCs/>
        </w:rPr>
        <w:t xml:space="preserve">СВОДНЫЙ А К Т   </w:t>
      </w:r>
    </w:p>
    <w:p w:rsidR="00195495" w:rsidRDefault="00195495" w:rsidP="00195495">
      <w:pPr>
        <w:jc w:val="center"/>
        <w:rPr>
          <w:b/>
          <w:sz w:val="22"/>
          <w:szCs w:val="22"/>
        </w:rPr>
      </w:pPr>
      <w:r>
        <w:rPr>
          <w:b/>
          <w:sz w:val="22"/>
          <w:szCs w:val="22"/>
        </w:rPr>
        <w:t xml:space="preserve">поданного-принятого газа </w:t>
      </w:r>
    </w:p>
    <w:p w:rsidR="00195495" w:rsidRDefault="00195495" w:rsidP="00195495">
      <w:pPr>
        <w:jc w:val="center"/>
        <w:rPr>
          <w:b/>
          <w:sz w:val="22"/>
          <w:szCs w:val="22"/>
        </w:rPr>
      </w:pPr>
      <w:r>
        <w:rPr>
          <w:b/>
          <w:sz w:val="22"/>
          <w:szCs w:val="22"/>
        </w:rPr>
        <w:t>к договору поставки газа № 39-2-_______ /1</w:t>
      </w:r>
      <w:r w:rsidR="00F86D40">
        <w:rPr>
          <w:b/>
          <w:sz w:val="22"/>
          <w:szCs w:val="22"/>
        </w:rPr>
        <w:t>9</w:t>
      </w:r>
      <w:r>
        <w:rPr>
          <w:b/>
          <w:sz w:val="22"/>
          <w:szCs w:val="22"/>
        </w:rPr>
        <w:t xml:space="preserve">-22 от __________ </w:t>
      </w:r>
      <w:proofErr w:type="gramStart"/>
      <w:r>
        <w:rPr>
          <w:b/>
          <w:sz w:val="22"/>
          <w:szCs w:val="22"/>
        </w:rPr>
        <w:t>г</w:t>
      </w:r>
      <w:proofErr w:type="gramEnd"/>
      <w:r>
        <w:rPr>
          <w:b/>
          <w:sz w:val="22"/>
          <w:szCs w:val="22"/>
        </w:rPr>
        <w:t>.</w:t>
      </w:r>
    </w:p>
    <w:p w:rsidR="00195495" w:rsidRDefault="00195495" w:rsidP="00195495">
      <w:pPr>
        <w:jc w:val="center"/>
        <w:rPr>
          <w:b/>
          <w:sz w:val="22"/>
          <w:szCs w:val="22"/>
        </w:rPr>
      </w:pPr>
    </w:p>
    <w:p w:rsidR="00195495" w:rsidRDefault="00195495" w:rsidP="00195495">
      <w:pPr>
        <w:jc w:val="center"/>
        <w:rPr>
          <w:b/>
          <w:sz w:val="22"/>
          <w:szCs w:val="22"/>
        </w:rPr>
      </w:pPr>
      <w:r>
        <w:rPr>
          <w:b/>
          <w:sz w:val="22"/>
          <w:szCs w:val="22"/>
        </w:rPr>
        <w:t>за _______________ 201</w:t>
      </w:r>
      <w:r w:rsidR="00F86D40">
        <w:rPr>
          <w:b/>
          <w:sz w:val="22"/>
          <w:szCs w:val="22"/>
        </w:rPr>
        <w:t>9</w:t>
      </w:r>
      <w:r>
        <w:rPr>
          <w:b/>
          <w:sz w:val="22"/>
          <w:szCs w:val="22"/>
        </w:rPr>
        <w:t xml:space="preserve"> </w:t>
      </w:r>
      <w:r>
        <w:rPr>
          <w:b/>
          <w:noProof/>
          <w:sz w:val="22"/>
          <w:szCs w:val="22"/>
        </w:rPr>
        <w:t>год</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______________201</w:t>
      </w:r>
      <w:r w:rsidR="00F86D40">
        <w:rPr>
          <w:i/>
          <w:sz w:val="20"/>
          <w:szCs w:val="20"/>
        </w:rPr>
        <w:t>9</w:t>
      </w:r>
      <w:r>
        <w:rPr>
          <w:i/>
          <w:sz w:val="20"/>
          <w:szCs w:val="20"/>
        </w:rPr>
        <w:t xml:space="preserve"> г.</w:t>
      </w:r>
    </w:p>
    <w:p w:rsidR="00195495" w:rsidRDefault="00195495" w:rsidP="00195495">
      <w:pPr>
        <w:ind w:firstLine="709"/>
        <w:jc w:val="both"/>
      </w:pPr>
    </w:p>
    <w:p w:rsidR="00195495" w:rsidRDefault="00195495" w:rsidP="00195495">
      <w:pPr>
        <w:ind w:firstLine="709"/>
        <w:jc w:val="both"/>
        <w:rPr>
          <w:b/>
          <w:sz w:val="20"/>
          <w:szCs w:val="20"/>
        </w:rPr>
      </w:pPr>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w:t>
      </w:r>
      <w:r w:rsidR="00F86D40">
        <w:rPr>
          <w:sz w:val="20"/>
          <w:szCs w:val="20"/>
        </w:rPr>
        <w:t xml:space="preserve">генерального директора Кодзаева Алана </w:t>
      </w:r>
      <w:proofErr w:type="spellStart"/>
      <w:r w:rsidR="00F86D40">
        <w:rPr>
          <w:sz w:val="20"/>
          <w:szCs w:val="20"/>
        </w:rPr>
        <w:t>Хаджимуратовича</w:t>
      </w:r>
      <w:proofErr w:type="spellEnd"/>
      <w:r>
        <w:rPr>
          <w:sz w:val="20"/>
          <w:szCs w:val="20"/>
        </w:rPr>
        <w:t xml:space="preserve">, действующего на основании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86D40">
        <w:rPr>
          <w:w w:val="101"/>
          <w:sz w:val="20"/>
          <w:szCs w:val="20"/>
        </w:rPr>
        <w:t>9</w:t>
      </w:r>
      <w:r>
        <w:rPr>
          <w:w w:val="101"/>
          <w:sz w:val="20"/>
          <w:szCs w:val="20"/>
        </w:rPr>
        <w:t xml:space="preserve"> г</w:t>
      </w:r>
      <w:r>
        <w:rPr>
          <w:sz w:val="20"/>
          <w:szCs w:val="20"/>
        </w:rPr>
        <w:t>.</w:t>
      </w:r>
      <w:r>
        <w:rPr>
          <w:b/>
          <w:sz w:val="20"/>
          <w:szCs w:val="20"/>
        </w:rPr>
        <w:t>:</w:t>
      </w:r>
    </w:p>
    <w:p w:rsidR="00195495" w:rsidRDefault="00195495" w:rsidP="00195495">
      <w:pPr>
        <w:ind w:firstLine="720"/>
        <w:jc w:val="both"/>
        <w:rPr>
          <w:sz w:val="20"/>
          <w:szCs w:val="20"/>
        </w:rPr>
      </w:pPr>
      <w:r>
        <w:rPr>
          <w:sz w:val="20"/>
          <w:szCs w:val="20"/>
        </w:rPr>
        <w:t>Поставщик передал, а Покупатель принял:</w:t>
      </w:r>
    </w:p>
    <w:p w:rsidR="00195495" w:rsidRDefault="00195495" w:rsidP="00195495">
      <w:pPr>
        <w:ind w:firstLine="720"/>
        <w:jc w:val="both"/>
        <w:rPr>
          <w:i/>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объёме</w:t>
      </w:r>
      <w:r>
        <w:rPr>
          <w:bCs/>
          <w:sz w:val="20"/>
          <w:szCs w:val="20"/>
        </w:rPr>
        <w:t xml:space="preserve"> ________________</w:t>
      </w:r>
      <w:r>
        <w:rPr>
          <w:b/>
          <w:bCs/>
          <w:sz w:val="20"/>
          <w:szCs w:val="20"/>
        </w:rPr>
        <w:t xml:space="preserve"> </w:t>
      </w:r>
      <w:r>
        <w:rPr>
          <w:b/>
          <w:sz w:val="20"/>
          <w:szCs w:val="20"/>
        </w:rPr>
        <w:t xml:space="preserve">тыс. куб. м. </w:t>
      </w:r>
      <w:r>
        <w:rPr>
          <w:i/>
          <w:sz w:val="20"/>
          <w:szCs w:val="20"/>
        </w:rPr>
        <w:t>(объем прописью)</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 xml:space="preserve">_____________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bCs/>
          <w:iCs/>
          <w:sz w:val="20"/>
          <w:szCs w:val="20"/>
        </w:rPr>
        <w:t>,</w:t>
      </w:r>
    </w:p>
    <w:p w:rsidR="00195495" w:rsidRDefault="00195495" w:rsidP="00195495">
      <w:pPr>
        <w:ind w:firstLine="720"/>
        <w:jc w:val="both"/>
        <w:rPr>
          <w:b/>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p>
    <w:p w:rsidR="00195495" w:rsidRDefault="00195495" w:rsidP="00195495">
      <w:pPr>
        <w:ind w:firstLine="720"/>
        <w:jc w:val="both"/>
        <w:rPr>
          <w:sz w:val="20"/>
          <w:szCs w:val="20"/>
        </w:rPr>
      </w:pPr>
      <w:r>
        <w:rPr>
          <w:sz w:val="20"/>
          <w:szCs w:val="20"/>
        </w:rPr>
        <w:t>согласно ежесуточным данным, отраженным в актах поданного – принятого газа № ____, №___.</w:t>
      </w:r>
    </w:p>
    <w:p w:rsidR="00195495" w:rsidRDefault="00195495" w:rsidP="00195495">
      <w:pPr>
        <w:ind w:firstLine="708"/>
        <w:rPr>
          <w:sz w:val="20"/>
          <w:szCs w:val="20"/>
        </w:rPr>
      </w:pPr>
    </w:p>
    <w:p w:rsidR="00195495" w:rsidRDefault="00195495" w:rsidP="00195495">
      <w:pPr>
        <w:ind w:firstLine="708"/>
        <w:rPr>
          <w:sz w:val="20"/>
          <w:szCs w:val="20"/>
        </w:rPr>
      </w:pPr>
      <w:r>
        <w:rPr>
          <w:sz w:val="20"/>
          <w:szCs w:val="20"/>
        </w:rPr>
        <w:t xml:space="preserve">Средневзвешенная объемная теплота сгорания  _________ </w:t>
      </w:r>
      <w:proofErr w:type="gramStart"/>
      <w:r>
        <w:rPr>
          <w:sz w:val="20"/>
          <w:szCs w:val="20"/>
        </w:rPr>
        <w:t>ккал</w:t>
      </w:r>
      <w:proofErr w:type="gramEnd"/>
      <w:r>
        <w:rPr>
          <w:sz w:val="20"/>
          <w:szCs w:val="20"/>
        </w:rPr>
        <w:t xml:space="preserve">/куб. м. </w:t>
      </w:r>
    </w:p>
    <w:p w:rsidR="00195495" w:rsidRDefault="00195495" w:rsidP="00195495">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xml:space="preserve">Наименование </w:t>
            </w:r>
            <w:proofErr w:type="gramStart"/>
            <w:r>
              <w:rPr>
                <w:sz w:val="20"/>
                <w:szCs w:val="20"/>
              </w:rPr>
              <w:t>места передачи газа/точки подключения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xml:space="preserve">Объем, </w:t>
            </w:r>
          </w:p>
          <w:p w:rsidR="00195495" w:rsidRDefault="00195495" w:rsidP="00195495">
            <w:pPr>
              <w:rPr>
                <w:sz w:val="20"/>
                <w:szCs w:val="20"/>
              </w:rPr>
            </w:pPr>
            <w:proofErr w:type="spellStart"/>
            <w:r>
              <w:rPr>
                <w:sz w:val="20"/>
                <w:szCs w:val="20"/>
              </w:rPr>
              <w:t>тыс</w:t>
            </w:r>
            <w:proofErr w:type="gramStart"/>
            <w:r>
              <w:rPr>
                <w:sz w:val="20"/>
                <w:szCs w:val="20"/>
              </w:rPr>
              <w:t>.к</w:t>
            </w:r>
            <w:proofErr w:type="gramEnd"/>
            <w:r>
              <w:rPr>
                <w:sz w:val="20"/>
                <w:szCs w:val="20"/>
              </w:rPr>
              <w:t>уб.м</w:t>
            </w:r>
            <w:proofErr w:type="spellEnd"/>
            <w:r>
              <w:rPr>
                <w:sz w:val="20"/>
                <w:szCs w:val="20"/>
              </w:rPr>
              <w:t>.</w:t>
            </w: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газ (горючий природный</w:t>
            </w:r>
            <w:r w:rsidRPr="005427E7">
              <w:rPr>
                <w:sz w:val="20"/>
                <w:szCs w:val="20"/>
              </w:rPr>
              <w:t>, НГДП</w:t>
            </w:r>
            <w:r>
              <w:rPr>
                <w:sz w:val="20"/>
                <w:szCs w:val="20"/>
              </w:rPr>
              <w:t xml:space="preserve">)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b/>
                <w:sz w:val="20"/>
                <w:szCs w:val="20"/>
              </w:rPr>
            </w:pPr>
          </w:p>
        </w:tc>
      </w:tr>
    </w:tbl>
    <w:p w:rsidR="00195495" w:rsidRDefault="00195495" w:rsidP="00195495">
      <w:pPr>
        <w:ind w:firstLine="708"/>
      </w:pPr>
    </w:p>
    <w:p w:rsidR="00195495" w:rsidRDefault="00195495" w:rsidP="00195495">
      <w:r>
        <w:t xml:space="preserve"> </w:t>
      </w:r>
    </w:p>
    <w:p w:rsidR="00195495" w:rsidRDefault="00195495" w:rsidP="00195495">
      <w:pPr>
        <w:ind w:firstLine="708"/>
        <w:rPr>
          <w:b/>
          <w:sz w:val="24"/>
        </w:rPr>
      </w:pPr>
      <w:r>
        <w:rPr>
          <w:b/>
          <w:sz w:val="26"/>
          <w:szCs w:val="26"/>
        </w:rPr>
        <w:t xml:space="preserve">             </w:t>
      </w:r>
      <w:r>
        <w:rPr>
          <w:b/>
          <w:sz w:val="24"/>
        </w:rPr>
        <w:t>от Поставщика                                                            от Покупателя</w:t>
      </w:r>
    </w:p>
    <w:p w:rsidR="00195495" w:rsidRDefault="00195495" w:rsidP="00195495">
      <w:pPr>
        <w:rPr>
          <w:sz w:val="26"/>
          <w:szCs w:val="26"/>
        </w:rPr>
      </w:pPr>
      <w:r>
        <w:rPr>
          <w:sz w:val="26"/>
          <w:szCs w:val="26"/>
        </w:rPr>
        <w:t xml:space="preserve">                ______________________                                          _________________________</w:t>
      </w:r>
    </w:p>
    <w:p w:rsidR="00195495" w:rsidRDefault="00195495" w:rsidP="00195495">
      <w:pPr>
        <w:pStyle w:val="4"/>
        <w:tabs>
          <w:tab w:val="left" w:pos="1500"/>
          <w:tab w:val="center" w:pos="4818"/>
        </w:tabs>
        <w:jc w:val="left"/>
        <w:rPr>
          <w:b w:val="0"/>
          <w:i/>
          <w:sz w:val="26"/>
          <w:szCs w:val="26"/>
        </w:rPr>
      </w:pPr>
      <w:r>
        <w:rPr>
          <w:b w:val="0"/>
          <w:i/>
          <w:sz w:val="26"/>
          <w:szCs w:val="26"/>
        </w:rPr>
        <w:t xml:space="preserve">            </w:t>
      </w:r>
    </w:p>
    <w:p w:rsidR="00195495" w:rsidRDefault="00195495" w:rsidP="00195495">
      <w:pPr>
        <w:pStyle w:val="4"/>
        <w:tabs>
          <w:tab w:val="left" w:pos="1380"/>
          <w:tab w:val="left" w:pos="7320"/>
        </w:tabs>
        <w:jc w:val="left"/>
        <w:rPr>
          <w:b w:val="0"/>
          <w:i/>
          <w:sz w:val="26"/>
          <w:szCs w:val="26"/>
        </w:rPr>
      </w:pPr>
      <w:r>
        <w:rPr>
          <w:b w:val="0"/>
          <w:i/>
          <w:sz w:val="26"/>
          <w:szCs w:val="26"/>
        </w:rPr>
        <w:t xml:space="preserve">                М.</w:t>
      </w:r>
      <w:proofErr w:type="gramStart"/>
      <w:r>
        <w:rPr>
          <w:b w:val="0"/>
          <w:i/>
          <w:sz w:val="26"/>
          <w:szCs w:val="26"/>
        </w:rPr>
        <w:t>П</w:t>
      </w:r>
      <w:proofErr w:type="gramEnd"/>
      <w:r>
        <w:rPr>
          <w:b w:val="0"/>
          <w:i/>
          <w:sz w:val="26"/>
          <w:szCs w:val="26"/>
        </w:rPr>
        <w:t xml:space="preserve">                                                                                                </w:t>
      </w:r>
      <w:proofErr w:type="spellStart"/>
      <w:r>
        <w:rPr>
          <w:b w:val="0"/>
          <w:i/>
          <w:sz w:val="26"/>
          <w:szCs w:val="26"/>
        </w:rPr>
        <w:t>М.П</w:t>
      </w:r>
      <w:proofErr w:type="spellEnd"/>
      <w:r>
        <w:rPr>
          <w:b w:val="0"/>
          <w:i/>
          <w:sz w:val="26"/>
          <w:szCs w:val="26"/>
        </w:rPr>
        <w:t>.</w:t>
      </w:r>
    </w:p>
    <w:p w:rsidR="00195495" w:rsidRDefault="00195495" w:rsidP="00195495">
      <w:pPr>
        <w:rPr>
          <w:sz w:val="26"/>
          <w:szCs w:val="26"/>
          <w:lang w:val="en-US"/>
        </w:rPr>
      </w:pPr>
    </w:p>
    <w:p w:rsidR="00195495" w:rsidRDefault="00195495" w:rsidP="00195495">
      <w:pPr>
        <w:rPr>
          <w:sz w:val="26"/>
          <w:szCs w:val="26"/>
          <w:lang w:val="en-US"/>
        </w:rPr>
      </w:pPr>
    </w:p>
    <w:p w:rsidR="00195495" w:rsidRDefault="00195495" w:rsidP="00195495">
      <w:pPr>
        <w:rPr>
          <w:sz w:val="26"/>
          <w:szCs w:val="26"/>
          <w:lang w:val="en-US"/>
        </w:rPr>
      </w:pPr>
    </w:p>
    <w:p w:rsidR="00195495" w:rsidRDefault="00195495" w:rsidP="00195495">
      <w:pPr>
        <w:pStyle w:val="4"/>
        <w:rPr>
          <w:i/>
          <w:sz w:val="26"/>
          <w:szCs w:val="26"/>
        </w:rPr>
      </w:pPr>
      <w:r w:rsidRPr="00195495">
        <w:rPr>
          <w:sz w:val="26"/>
          <w:szCs w:val="26"/>
        </w:rPr>
        <w:t xml:space="preserve"> </w:t>
      </w:r>
      <w:r>
        <w:rPr>
          <w:i/>
          <w:sz w:val="26"/>
          <w:szCs w:val="26"/>
        </w:rPr>
        <w:t>Форма акта согласована</w:t>
      </w:r>
    </w:p>
    <w:p w:rsidR="00195495" w:rsidRDefault="00195495" w:rsidP="00195495">
      <w:pPr>
        <w:ind w:firstLine="708"/>
        <w:rPr>
          <w:b/>
          <w:sz w:val="26"/>
          <w:szCs w:val="26"/>
        </w:rPr>
      </w:pPr>
      <w:r>
        <w:rPr>
          <w:b/>
          <w:sz w:val="26"/>
          <w:szCs w:val="26"/>
        </w:rPr>
        <w:t xml:space="preserve">               </w:t>
      </w:r>
    </w:p>
    <w:p w:rsidR="00195495" w:rsidRDefault="00195495" w:rsidP="00195495">
      <w:pPr>
        <w:ind w:firstLine="708"/>
        <w:rPr>
          <w:b/>
          <w:sz w:val="24"/>
        </w:rPr>
      </w:pPr>
      <w:r>
        <w:rPr>
          <w:b/>
          <w:sz w:val="24"/>
        </w:rPr>
        <w:t xml:space="preserve">               Поставщик                                                      Покупатель</w:t>
      </w:r>
    </w:p>
    <w:p w:rsidR="00195495" w:rsidRDefault="00195495" w:rsidP="00195495">
      <w:pPr>
        <w:rPr>
          <w:b/>
          <w:sz w:val="26"/>
          <w:szCs w:val="26"/>
        </w:rPr>
      </w:pPr>
    </w:p>
    <w:p w:rsidR="00195495" w:rsidRDefault="00195495" w:rsidP="00195495">
      <w:pPr>
        <w:rPr>
          <w:b/>
          <w:sz w:val="26"/>
          <w:szCs w:val="26"/>
        </w:rPr>
      </w:pPr>
      <w:r>
        <w:rPr>
          <w:b/>
          <w:sz w:val="26"/>
          <w:szCs w:val="26"/>
        </w:rPr>
        <w:t>_________________ /</w:t>
      </w:r>
      <w:r>
        <w:rPr>
          <w:noProof/>
          <w:sz w:val="20"/>
          <w:szCs w:val="20"/>
        </w:rPr>
        <w:t xml:space="preserve"> ______________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/______________/</w:t>
      </w:r>
    </w:p>
    <w:p w:rsidR="00195495" w:rsidRDefault="00195495" w:rsidP="00195495">
      <w:pPr>
        <w:rPr>
          <w:rFonts w:ascii="Arial" w:hAnsi="Arial"/>
          <w:sz w:val="20"/>
          <w:szCs w:val="20"/>
        </w:rPr>
        <w:sectPr w:rsidR="00195495" w:rsidSect="00861514">
          <w:headerReference w:type="default" r:id="rId28"/>
          <w:footerReference w:type="default" r:id="rId29"/>
          <w:pgSz w:w="11906" w:h="16838"/>
          <w:pgMar w:top="238" w:right="851" w:bottom="170" w:left="1134" w:header="340" w:footer="709" w:gutter="0"/>
          <w:cols w:space="720"/>
        </w:sectPr>
      </w:pPr>
    </w:p>
    <w:p w:rsidR="00195495" w:rsidRDefault="00195495" w:rsidP="00195495">
      <w:pPr>
        <w:pStyle w:val="a3"/>
        <w:jc w:val="right"/>
        <w:rPr>
          <w:rFonts w:ascii="Times New Roman" w:hAnsi="Times New Roman"/>
          <w:sz w:val="20"/>
        </w:rPr>
      </w:pPr>
      <w:r>
        <w:rPr>
          <w:rFonts w:ascii="Times New Roman" w:hAnsi="Times New Roman"/>
          <w:sz w:val="20"/>
        </w:rPr>
        <w:lastRenderedPageBreak/>
        <w:t>Приложение № 3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_______/1</w:t>
      </w:r>
      <w:r w:rsidR="00F86D40">
        <w:rPr>
          <w:rFonts w:ascii="Times New Roman" w:hAnsi="Times New Roman"/>
          <w:noProof/>
          <w:sz w:val="20"/>
        </w:rPr>
        <w:t>9</w:t>
      </w:r>
      <w:r>
        <w:rPr>
          <w:rFonts w:ascii="Times New Roman" w:hAnsi="Times New Roman"/>
          <w:noProof/>
          <w:sz w:val="20"/>
        </w:rPr>
        <w:t>-22</w:t>
      </w:r>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pStyle w:val="a3"/>
        <w:jc w:val="right"/>
        <w:rPr>
          <w:b/>
          <w:sz w:val="18"/>
          <w:szCs w:val="18"/>
        </w:rPr>
      </w:pPr>
      <w:r>
        <w:rPr>
          <w:b/>
          <w:sz w:val="18"/>
          <w:szCs w:val="18"/>
        </w:rPr>
        <w:t xml:space="preserve">  </w:t>
      </w:r>
    </w:p>
    <w:p w:rsidR="00195495" w:rsidRDefault="00195495" w:rsidP="00195495">
      <w:pPr>
        <w:pStyle w:val="1"/>
        <w:rPr>
          <w:rFonts w:ascii="Times New Roman" w:hAnsi="Times New Roman"/>
          <w:bCs/>
          <w:sz w:val="22"/>
          <w:szCs w:val="22"/>
        </w:rPr>
      </w:pPr>
      <w:r>
        <w:rPr>
          <w:rFonts w:ascii="Times New Roman" w:hAnsi="Times New Roman"/>
          <w:bCs/>
          <w:sz w:val="22"/>
          <w:szCs w:val="22"/>
        </w:rPr>
        <w:t>Приложение к Сводному Акту</w:t>
      </w:r>
    </w:p>
    <w:p w:rsidR="00195495" w:rsidRDefault="00195495" w:rsidP="00195495">
      <w:pPr>
        <w:jc w:val="center"/>
        <w:rPr>
          <w:b/>
          <w:sz w:val="22"/>
          <w:szCs w:val="22"/>
        </w:rPr>
      </w:pPr>
      <w:r>
        <w:rPr>
          <w:b/>
          <w:sz w:val="22"/>
          <w:szCs w:val="22"/>
        </w:rPr>
        <w:t>поданного-принятого газа</w:t>
      </w:r>
    </w:p>
    <w:p w:rsidR="00195495" w:rsidRDefault="00195495" w:rsidP="00195495">
      <w:pPr>
        <w:jc w:val="center"/>
        <w:rPr>
          <w:b/>
          <w:sz w:val="22"/>
          <w:szCs w:val="22"/>
        </w:rPr>
      </w:pPr>
      <w:r>
        <w:rPr>
          <w:b/>
          <w:sz w:val="22"/>
          <w:szCs w:val="22"/>
        </w:rPr>
        <w:t>к договору поставки газа № 39-2-_______ /1</w:t>
      </w:r>
      <w:r w:rsidR="00F86D40">
        <w:rPr>
          <w:b/>
          <w:sz w:val="22"/>
          <w:szCs w:val="22"/>
        </w:rPr>
        <w:t>9</w:t>
      </w:r>
      <w:r>
        <w:rPr>
          <w:b/>
          <w:sz w:val="22"/>
          <w:szCs w:val="22"/>
        </w:rPr>
        <w:t xml:space="preserve">-22 от __________ </w:t>
      </w:r>
      <w:proofErr w:type="gramStart"/>
      <w:r>
        <w:rPr>
          <w:b/>
          <w:sz w:val="22"/>
          <w:szCs w:val="22"/>
        </w:rPr>
        <w:t>г</w:t>
      </w:r>
      <w:proofErr w:type="gramEnd"/>
      <w:r>
        <w:rPr>
          <w:b/>
          <w:sz w:val="22"/>
          <w:szCs w:val="22"/>
        </w:rPr>
        <w:t>.</w:t>
      </w:r>
    </w:p>
    <w:p w:rsidR="00195495" w:rsidRDefault="00195495" w:rsidP="00195495">
      <w:pPr>
        <w:jc w:val="center"/>
        <w:rPr>
          <w:sz w:val="22"/>
          <w:szCs w:val="22"/>
          <w:vertAlign w:val="subscript"/>
        </w:rPr>
      </w:pPr>
      <w:r>
        <w:rPr>
          <w:b/>
          <w:noProof/>
          <w:sz w:val="22"/>
          <w:szCs w:val="22"/>
        </w:rPr>
        <w:t>_____________________________________________________________</w:t>
      </w:r>
    </w:p>
    <w:p w:rsidR="00195495" w:rsidRDefault="00195495" w:rsidP="00195495">
      <w:pPr>
        <w:jc w:val="center"/>
        <w:rPr>
          <w:b/>
          <w:sz w:val="22"/>
          <w:szCs w:val="22"/>
        </w:rPr>
      </w:pPr>
      <w:r>
        <w:rPr>
          <w:b/>
          <w:sz w:val="22"/>
          <w:szCs w:val="22"/>
        </w:rPr>
        <w:t>за ____________ 201</w:t>
      </w:r>
      <w:r w:rsidR="00F86D40">
        <w:rPr>
          <w:b/>
          <w:sz w:val="22"/>
          <w:szCs w:val="22"/>
        </w:rPr>
        <w:t>9</w:t>
      </w:r>
      <w:r>
        <w:rPr>
          <w:b/>
          <w:sz w:val="22"/>
          <w:szCs w:val="22"/>
        </w:rPr>
        <w:t xml:space="preserve"> </w:t>
      </w:r>
      <w:r>
        <w:rPr>
          <w:b/>
          <w:noProof/>
          <w:sz w:val="22"/>
          <w:szCs w:val="22"/>
        </w:rPr>
        <w:t>год</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_______________201</w:t>
      </w:r>
      <w:r w:rsidR="00AA5092">
        <w:rPr>
          <w:i/>
          <w:sz w:val="20"/>
          <w:szCs w:val="20"/>
        </w:rPr>
        <w:t>9</w:t>
      </w:r>
      <w:r>
        <w:rPr>
          <w:i/>
          <w:sz w:val="20"/>
          <w:szCs w:val="20"/>
        </w:rPr>
        <w:t xml:space="preserve"> г.</w:t>
      </w:r>
    </w:p>
    <w:p w:rsidR="002D4E37" w:rsidRDefault="002D4E37" w:rsidP="00681937">
      <w:pPr>
        <w:ind w:firstLine="709"/>
        <w:jc w:val="both"/>
        <w:rPr>
          <w:sz w:val="22"/>
          <w:szCs w:val="22"/>
        </w:rPr>
      </w:pPr>
    </w:p>
    <w:p w:rsidR="002D4E37" w:rsidRDefault="002D4E37" w:rsidP="00681937">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2D4E37" w:rsidRDefault="002D4E37" w:rsidP="00681937">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Дата</w:t>
            </w:r>
          </w:p>
        </w:tc>
        <w:tc>
          <w:tcPr>
            <w:tcW w:w="198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 xml:space="preserve">Суточный </w:t>
            </w:r>
            <w:proofErr w:type="gramStart"/>
            <w:r w:rsidRPr="00A87D07">
              <w:rPr>
                <w:sz w:val="18"/>
                <w:szCs w:val="18"/>
              </w:rPr>
              <w:t>договорной</w:t>
            </w:r>
            <w:proofErr w:type="gramEnd"/>
            <w:r w:rsidRPr="00A87D07">
              <w:rPr>
                <w:sz w:val="18"/>
                <w:szCs w:val="18"/>
              </w:rPr>
              <w:t xml:space="preserve"> объем*</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Перерасход газа за каждые сутки от максимального суточного договорного объема</w:t>
            </w: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5</w:t>
            </w:r>
          </w:p>
        </w:tc>
        <w:tc>
          <w:tcPr>
            <w:tcW w:w="2241"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6=5-4</w:t>
            </w: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Default="002D4E37" w:rsidP="00923F71">
            <w:pPr>
              <w:rPr>
                <w:b/>
                <w:sz w:val="20"/>
                <w:szCs w:val="20"/>
              </w:rPr>
            </w:pPr>
            <w:r>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r>
    </w:tbl>
    <w:p w:rsidR="002D4E37" w:rsidRDefault="002D4E37" w:rsidP="00681937">
      <w:pPr>
        <w:rPr>
          <w:b/>
          <w:sz w:val="22"/>
          <w:szCs w:val="22"/>
        </w:rPr>
      </w:pPr>
      <w:r>
        <w:rPr>
          <w:b/>
          <w:sz w:val="22"/>
          <w:szCs w:val="22"/>
        </w:rPr>
        <w:t xml:space="preserve">График №___ вводился с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2D4E37" w:rsidRDefault="002D4E37" w:rsidP="00681937">
      <w:pPr>
        <w:jc w:val="both"/>
        <w:rPr>
          <w:bCs/>
          <w:i/>
          <w:sz w:val="18"/>
          <w:szCs w:val="18"/>
        </w:rPr>
      </w:pPr>
      <w:r>
        <w:rPr>
          <w:bCs/>
          <w:i/>
          <w:sz w:val="18"/>
          <w:szCs w:val="18"/>
        </w:rPr>
        <w:t xml:space="preserve">* </w:t>
      </w:r>
      <w:r w:rsidRPr="005427E7">
        <w:rPr>
          <w:bCs/>
          <w:i/>
          <w:sz w:val="18"/>
          <w:szCs w:val="18"/>
        </w:rPr>
        <w:t xml:space="preserve">Суточный </w:t>
      </w:r>
      <w:proofErr w:type="gramStart"/>
      <w:r w:rsidRPr="005427E7">
        <w:rPr>
          <w:bCs/>
          <w:i/>
          <w:sz w:val="18"/>
          <w:szCs w:val="18"/>
        </w:rPr>
        <w:t>договорной</w:t>
      </w:r>
      <w:proofErr w:type="gramEnd"/>
      <w:r w:rsidRPr="005427E7">
        <w:rPr>
          <w:bCs/>
          <w:i/>
          <w:sz w:val="18"/>
          <w:szCs w:val="18"/>
        </w:rPr>
        <w:t xml:space="preserve"> объем в соответствии с п.2.2. Договора.  В случае введения ЦПДД </w:t>
      </w:r>
      <w:r>
        <w:rPr>
          <w:bCs/>
          <w:i/>
          <w:sz w:val="18"/>
          <w:szCs w:val="18"/>
        </w:rPr>
        <w:t>ПАО</w:t>
      </w:r>
      <w:r w:rsidRPr="005427E7">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D4E37" w:rsidRDefault="002D4E37" w:rsidP="00681937">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2D4E37" w:rsidRDefault="002D4E37" w:rsidP="00681937">
      <w:pPr>
        <w:ind w:firstLine="708"/>
        <w:rPr>
          <w:sz w:val="24"/>
        </w:rPr>
      </w:pPr>
      <w:r>
        <w:rPr>
          <w:b/>
          <w:sz w:val="24"/>
        </w:rPr>
        <w:t xml:space="preserve">от Поставщика                                                                 </w:t>
      </w:r>
      <w:r>
        <w:rPr>
          <w:b/>
          <w:sz w:val="24"/>
        </w:rPr>
        <w:tab/>
        <w:t>от Покупателя</w:t>
      </w:r>
    </w:p>
    <w:p w:rsidR="002D4E37" w:rsidRDefault="002D4E37" w:rsidP="00681937">
      <w:pPr>
        <w:rPr>
          <w:sz w:val="26"/>
          <w:szCs w:val="26"/>
        </w:rPr>
      </w:pPr>
      <w:r>
        <w:rPr>
          <w:sz w:val="26"/>
          <w:szCs w:val="26"/>
        </w:rPr>
        <w:t xml:space="preserve">  ______________________                                          </w:t>
      </w:r>
      <w:r>
        <w:rPr>
          <w:sz w:val="26"/>
          <w:szCs w:val="26"/>
        </w:rPr>
        <w:tab/>
        <w:t xml:space="preserve">________________________                           </w:t>
      </w:r>
    </w:p>
    <w:p w:rsidR="002D4E37" w:rsidRDefault="002D4E37" w:rsidP="00681937">
      <w:pPr>
        <w:rPr>
          <w:sz w:val="26"/>
          <w:szCs w:val="26"/>
        </w:rPr>
      </w:pPr>
      <w:r>
        <w:rPr>
          <w:sz w:val="26"/>
          <w:szCs w:val="26"/>
        </w:rPr>
        <w:t xml:space="preserve">  М.</w:t>
      </w:r>
      <w:proofErr w:type="gramStart"/>
      <w:r>
        <w:rPr>
          <w:sz w:val="26"/>
          <w:szCs w:val="26"/>
        </w:rPr>
        <w:t>П</w:t>
      </w:r>
      <w:proofErr w:type="gramEnd"/>
      <w:r>
        <w:rPr>
          <w:sz w:val="26"/>
          <w:szCs w:val="26"/>
        </w:rPr>
        <w:t xml:space="preserve">                                                                                                       </w:t>
      </w:r>
      <w:proofErr w:type="spellStart"/>
      <w:r>
        <w:rPr>
          <w:sz w:val="26"/>
          <w:szCs w:val="26"/>
        </w:rPr>
        <w:t>М.П</w:t>
      </w:r>
      <w:proofErr w:type="spellEnd"/>
      <w:r>
        <w:rPr>
          <w:sz w:val="26"/>
          <w:szCs w:val="26"/>
        </w:rPr>
        <w:t>.</w:t>
      </w:r>
    </w:p>
    <w:p w:rsidR="002D4E37" w:rsidRDefault="002D4E37" w:rsidP="00681937">
      <w:pPr>
        <w:pStyle w:val="4"/>
        <w:rPr>
          <w:sz w:val="10"/>
          <w:szCs w:val="10"/>
        </w:rPr>
      </w:pPr>
    </w:p>
    <w:p w:rsidR="002D4E37" w:rsidRDefault="002D4E37" w:rsidP="00402FA7">
      <w:pPr>
        <w:pStyle w:val="4"/>
        <w:rPr>
          <w:i/>
          <w:sz w:val="26"/>
          <w:szCs w:val="26"/>
        </w:rPr>
      </w:pPr>
      <w:r>
        <w:rPr>
          <w:sz w:val="26"/>
          <w:szCs w:val="26"/>
        </w:rPr>
        <w:t xml:space="preserve"> </w:t>
      </w:r>
      <w:r>
        <w:rPr>
          <w:i/>
          <w:sz w:val="26"/>
          <w:szCs w:val="26"/>
        </w:rPr>
        <w:t>Форма акта согласована</w:t>
      </w:r>
    </w:p>
    <w:p w:rsidR="002D4E37" w:rsidRDefault="002D4E37" w:rsidP="00402FA7">
      <w:pPr>
        <w:ind w:firstLine="708"/>
        <w:rPr>
          <w:b/>
          <w:sz w:val="22"/>
          <w:szCs w:val="22"/>
        </w:rPr>
      </w:pPr>
    </w:p>
    <w:p w:rsidR="002D4E37" w:rsidRDefault="002D4E37" w:rsidP="00402FA7">
      <w:pPr>
        <w:ind w:firstLine="708"/>
        <w:rPr>
          <w:b/>
          <w:sz w:val="22"/>
          <w:szCs w:val="22"/>
        </w:rPr>
      </w:pPr>
      <w:r>
        <w:rPr>
          <w:b/>
          <w:sz w:val="22"/>
          <w:szCs w:val="22"/>
        </w:rPr>
        <w:t xml:space="preserve">               Поставщик                                                                  Покупатель</w:t>
      </w:r>
    </w:p>
    <w:p w:rsidR="002D4E37" w:rsidRDefault="002D4E37" w:rsidP="00402FA7">
      <w:pPr>
        <w:rPr>
          <w:b/>
          <w:sz w:val="22"/>
          <w:szCs w:val="22"/>
        </w:rPr>
      </w:pPr>
    </w:p>
    <w:p w:rsidR="002D4E37" w:rsidRDefault="002D4E37" w:rsidP="00402FA7">
      <w:pPr>
        <w:ind w:firstLine="708"/>
        <w:rPr>
          <w:sz w:val="22"/>
          <w:szCs w:val="22"/>
        </w:rPr>
        <w:sectPr w:rsidR="002D4E37" w:rsidSect="002E4A5F">
          <w:headerReference w:type="default" r:id="rId30"/>
          <w:footerReference w:type="default" r:id="rId31"/>
          <w:pgSz w:w="11906" w:h="16838"/>
          <w:pgMar w:top="238" w:right="851" w:bottom="170" w:left="1134" w:header="340" w:footer="709" w:gutter="0"/>
          <w:cols w:space="720"/>
        </w:sectPr>
      </w:pPr>
      <w:r>
        <w:rPr>
          <w:b/>
          <w:sz w:val="22"/>
          <w:szCs w:val="22"/>
        </w:rPr>
        <w:t>_________________ /</w:t>
      </w:r>
      <w:r w:rsidR="00AB3A13">
        <w:rPr>
          <w:b/>
          <w:noProof/>
          <w:sz w:val="22"/>
          <w:szCs w:val="22"/>
        </w:rPr>
        <w:t>_______________</w:t>
      </w:r>
      <w:r>
        <w:rPr>
          <w:b/>
          <w:sz w:val="22"/>
          <w:szCs w:val="22"/>
        </w:rPr>
        <w:t>/</w:t>
      </w:r>
      <w:r>
        <w:rPr>
          <w:b/>
          <w:sz w:val="22"/>
          <w:szCs w:val="22"/>
        </w:rPr>
        <w:tab/>
        <w:t xml:space="preserve">               ______________ </w:t>
      </w:r>
      <w:r>
        <w:rPr>
          <w:sz w:val="22"/>
          <w:szCs w:val="22"/>
        </w:rPr>
        <w:t>/</w:t>
      </w:r>
      <w:r w:rsidR="00AB3A13">
        <w:rPr>
          <w:noProof/>
          <w:sz w:val="22"/>
          <w:szCs w:val="22"/>
        </w:rPr>
        <w:t>_______________</w:t>
      </w:r>
      <w:r>
        <w:rPr>
          <w:sz w:val="22"/>
          <w:szCs w:val="22"/>
        </w:rPr>
        <w:t>/</w:t>
      </w:r>
    </w:p>
    <w:p w:rsidR="002D4E37" w:rsidRDefault="002D4E37" w:rsidP="00402FA7">
      <w:pPr>
        <w:pStyle w:val="4"/>
      </w:pPr>
    </w:p>
    <w:p w:rsidR="00AB3A13" w:rsidRDefault="00AB3A13" w:rsidP="00AB3A13">
      <w:pPr>
        <w:ind w:firstLine="284"/>
        <w:jc w:val="right"/>
        <w:rPr>
          <w:sz w:val="20"/>
          <w:szCs w:val="20"/>
        </w:rPr>
      </w:pPr>
      <w:r>
        <w:rPr>
          <w:sz w:val="20"/>
          <w:szCs w:val="20"/>
        </w:rPr>
        <w:t>Приложение № 4 к договору поставки газа</w:t>
      </w:r>
    </w:p>
    <w:p w:rsidR="00AB3A13" w:rsidRDefault="00AB3A13" w:rsidP="00AB3A13">
      <w:pPr>
        <w:ind w:firstLine="284"/>
        <w:jc w:val="right"/>
        <w:rPr>
          <w:sz w:val="20"/>
          <w:szCs w:val="20"/>
        </w:rPr>
      </w:pPr>
      <w:r>
        <w:rPr>
          <w:sz w:val="20"/>
          <w:szCs w:val="20"/>
        </w:rPr>
        <w:t xml:space="preserve">№ </w:t>
      </w:r>
      <w:r w:rsidRPr="00132479">
        <w:rPr>
          <w:noProof/>
          <w:sz w:val="20"/>
          <w:szCs w:val="20"/>
        </w:rPr>
        <w:t>39-2-</w:t>
      </w:r>
      <w:r>
        <w:rPr>
          <w:noProof/>
          <w:sz w:val="20"/>
          <w:szCs w:val="20"/>
        </w:rPr>
        <w:t>_______/1</w:t>
      </w:r>
      <w:r w:rsidR="00F86D40">
        <w:rPr>
          <w:noProof/>
          <w:sz w:val="20"/>
          <w:szCs w:val="20"/>
        </w:rPr>
        <w:t>9</w:t>
      </w:r>
      <w:r>
        <w:rPr>
          <w:noProof/>
          <w:sz w:val="20"/>
          <w:szCs w:val="20"/>
        </w:rPr>
        <w:t xml:space="preserve">-22 </w:t>
      </w:r>
      <w:r>
        <w:rPr>
          <w:sz w:val="20"/>
          <w:szCs w:val="20"/>
        </w:rPr>
        <w:t xml:space="preserve">от ____________ </w:t>
      </w:r>
      <w:proofErr w:type="gramStart"/>
      <w:r>
        <w:rPr>
          <w:sz w:val="20"/>
          <w:szCs w:val="20"/>
        </w:rPr>
        <w:t>г</w:t>
      </w:r>
      <w:proofErr w:type="gramEnd"/>
      <w:r>
        <w:rPr>
          <w:sz w:val="20"/>
          <w:szCs w:val="20"/>
        </w:rPr>
        <w:t>.</w:t>
      </w:r>
    </w:p>
    <w:p w:rsidR="00AB3A13" w:rsidRDefault="00AB3A13" w:rsidP="00AB3A13">
      <w:pPr>
        <w:ind w:firstLine="284"/>
        <w:jc w:val="right"/>
        <w:rPr>
          <w:sz w:val="24"/>
        </w:rPr>
      </w:pPr>
    </w:p>
    <w:p w:rsidR="00AB3A13" w:rsidRDefault="00AB3A13" w:rsidP="00AB3A13">
      <w:pPr>
        <w:pStyle w:val="ae"/>
        <w:ind w:firstLine="851"/>
        <w:rPr>
          <w:bCs w:val="0"/>
          <w:sz w:val="24"/>
          <w:szCs w:val="24"/>
        </w:rPr>
      </w:pPr>
      <w:r>
        <w:rPr>
          <w:bCs w:val="0"/>
          <w:sz w:val="24"/>
          <w:szCs w:val="24"/>
        </w:rPr>
        <w:t>ТЕХНИЧЕСКОЕ СОГЛАШЕНИЕ</w:t>
      </w:r>
    </w:p>
    <w:p w:rsidR="00AB3A13" w:rsidRDefault="00AB3A13" w:rsidP="00AB3A13">
      <w:pPr>
        <w:pStyle w:val="ae"/>
        <w:ind w:firstLine="851"/>
        <w:rPr>
          <w:sz w:val="22"/>
          <w:szCs w:val="22"/>
        </w:rPr>
      </w:pPr>
      <w:r>
        <w:rPr>
          <w:sz w:val="22"/>
          <w:szCs w:val="22"/>
        </w:rPr>
        <w:t>к договору поставки газа</w:t>
      </w:r>
      <w:r>
        <w:rPr>
          <w:b w:val="0"/>
          <w:sz w:val="22"/>
          <w:szCs w:val="22"/>
        </w:rPr>
        <w:t xml:space="preserve"> </w:t>
      </w:r>
      <w:r>
        <w:rPr>
          <w:bCs w:val="0"/>
          <w:sz w:val="22"/>
          <w:szCs w:val="22"/>
        </w:rPr>
        <w:t xml:space="preserve">№ </w:t>
      </w:r>
      <w:r w:rsidRPr="00527584">
        <w:rPr>
          <w:bCs w:val="0"/>
          <w:noProof/>
          <w:sz w:val="22"/>
          <w:szCs w:val="22"/>
        </w:rPr>
        <w:t>39-2-</w:t>
      </w:r>
      <w:r>
        <w:rPr>
          <w:bCs w:val="0"/>
          <w:noProof/>
          <w:sz w:val="22"/>
          <w:szCs w:val="22"/>
        </w:rPr>
        <w:t>________/1</w:t>
      </w:r>
      <w:r w:rsidR="00F86D40">
        <w:rPr>
          <w:bCs w:val="0"/>
          <w:noProof/>
          <w:sz w:val="22"/>
          <w:szCs w:val="22"/>
        </w:rPr>
        <w:t>9</w:t>
      </w:r>
      <w:r>
        <w:rPr>
          <w:bCs w:val="0"/>
          <w:noProof/>
          <w:sz w:val="22"/>
          <w:szCs w:val="22"/>
        </w:rPr>
        <w:t>-22</w:t>
      </w:r>
      <w:r>
        <w:rPr>
          <w:bCs w:val="0"/>
          <w:sz w:val="22"/>
          <w:szCs w:val="22"/>
        </w:rPr>
        <w:t xml:space="preserve"> </w:t>
      </w:r>
      <w:proofErr w:type="gramStart"/>
      <w:r>
        <w:rPr>
          <w:sz w:val="22"/>
          <w:szCs w:val="22"/>
        </w:rPr>
        <w:t>от</w:t>
      </w:r>
      <w:proofErr w:type="gramEnd"/>
      <w:r>
        <w:rPr>
          <w:sz w:val="22"/>
          <w:szCs w:val="22"/>
        </w:rPr>
        <w:t xml:space="preserve"> _________ </w:t>
      </w:r>
    </w:p>
    <w:p w:rsidR="00AB3A13" w:rsidRDefault="00AB3A13" w:rsidP="00AB3A13">
      <w:pPr>
        <w:pStyle w:val="ae"/>
        <w:ind w:firstLine="851"/>
        <w:rPr>
          <w:sz w:val="22"/>
          <w:szCs w:val="22"/>
          <w:lang w:eastAsia="ar-SA"/>
        </w:rPr>
      </w:pPr>
      <w:r>
        <w:rPr>
          <w:sz w:val="22"/>
          <w:szCs w:val="22"/>
        </w:rPr>
        <w:t xml:space="preserve">о </w:t>
      </w:r>
      <w:proofErr w:type="gramStart"/>
      <w:r>
        <w:rPr>
          <w:sz w:val="22"/>
          <w:szCs w:val="22"/>
        </w:rPr>
        <w:t>техническом исполнении</w:t>
      </w:r>
      <w:proofErr w:type="gramEnd"/>
      <w:r>
        <w:rPr>
          <w:sz w:val="22"/>
          <w:szCs w:val="22"/>
        </w:rPr>
        <w:t xml:space="preserve"> договоров поставки газа.</w:t>
      </w:r>
    </w:p>
    <w:p w:rsidR="00AB3A13" w:rsidRDefault="00AB3A13" w:rsidP="00AB3A13">
      <w:pPr>
        <w:tabs>
          <w:tab w:val="left" w:pos="590"/>
        </w:tabs>
        <w:jc w:val="center"/>
        <w:rPr>
          <w:b/>
          <w:bCs/>
          <w:sz w:val="24"/>
        </w:rPr>
      </w:pPr>
    </w:p>
    <w:p w:rsidR="00AB3A13" w:rsidRDefault="00AB3A13" w:rsidP="00AB3A13">
      <w:pPr>
        <w:rPr>
          <w:vanish/>
          <w:sz w:val="24"/>
        </w:rPr>
      </w:pPr>
    </w:p>
    <w:tbl>
      <w:tblPr>
        <w:tblW w:w="0" w:type="auto"/>
        <w:tblInd w:w="108" w:type="dxa"/>
        <w:tblLayout w:type="fixed"/>
        <w:tblLook w:val="04A0" w:firstRow="1" w:lastRow="0" w:firstColumn="1" w:lastColumn="0" w:noHBand="0" w:noVBand="1"/>
      </w:tblPr>
      <w:tblGrid>
        <w:gridCol w:w="5138"/>
        <w:gridCol w:w="5175"/>
      </w:tblGrid>
      <w:tr w:rsidR="00AB3A13" w:rsidTr="00F86D40">
        <w:tc>
          <w:tcPr>
            <w:tcW w:w="5138" w:type="dxa"/>
            <w:hideMark/>
          </w:tcPr>
          <w:p w:rsidR="00AB3A13" w:rsidRDefault="00AB3A13" w:rsidP="00F86D40">
            <w:pPr>
              <w:suppressAutoHyphens/>
              <w:snapToGrid w:val="0"/>
              <w:jc w:val="both"/>
              <w:rPr>
                <w:sz w:val="24"/>
                <w:lang w:eastAsia="ar-SA"/>
              </w:rPr>
            </w:pPr>
            <w:r>
              <w:rPr>
                <w:i/>
                <w:sz w:val="20"/>
                <w:szCs w:val="20"/>
              </w:rPr>
              <w:t>г. Владикавказ</w:t>
            </w:r>
          </w:p>
        </w:tc>
        <w:tc>
          <w:tcPr>
            <w:tcW w:w="5175" w:type="dxa"/>
            <w:hideMark/>
          </w:tcPr>
          <w:p w:rsidR="00AB3A13" w:rsidRDefault="00AB3A13" w:rsidP="00F86D40">
            <w:pPr>
              <w:suppressAutoHyphens/>
              <w:snapToGrid w:val="0"/>
              <w:rPr>
                <w:sz w:val="24"/>
                <w:lang w:eastAsia="ar-SA"/>
              </w:rPr>
            </w:pPr>
            <w:r>
              <w:rPr>
                <w:sz w:val="24"/>
              </w:rPr>
              <w:t xml:space="preserve">                                      ___</w:t>
            </w:r>
            <w:r>
              <w:rPr>
                <w:i/>
                <w:sz w:val="20"/>
                <w:szCs w:val="20"/>
              </w:rPr>
              <w:t>____________ 201</w:t>
            </w:r>
            <w:r w:rsidR="00F86D40">
              <w:rPr>
                <w:i/>
                <w:sz w:val="20"/>
                <w:szCs w:val="20"/>
              </w:rPr>
              <w:t>9</w:t>
            </w:r>
            <w:r>
              <w:rPr>
                <w:i/>
                <w:sz w:val="20"/>
                <w:szCs w:val="20"/>
              </w:rPr>
              <w:t xml:space="preserve"> г.</w:t>
            </w:r>
          </w:p>
        </w:tc>
      </w:tr>
    </w:tbl>
    <w:p w:rsidR="00AB3A13" w:rsidRDefault="00AB3A13" w:rsidP="00AB3A13">
      <w:pPr>
        <w:ind w:firstLine="284"/>
        <w:rPr>
          <w:sz w:val="24"/>
          <w:lang w:eastAsia="ar-SA"/>
        </w:rPr>
      </w:pPr>
      <w:r>
        <w:rPr>
          <w:sz w:val="24"/>
        </w:rPr>
        <w:t xml:space="preserve"> </w:t>
      </w:r>
    </w:p>
    <w:p w:rsidR="00AB3A13" w:rsidRDefault="00AB3A13" w:rsidP="00AB3A13">
      <w:pPr>
        <w:ind w:firstLine="567"/>
        <w:jc w:val="both"/>
        <w:rPr>
          <w:noProof/>
          <w:sz w:val="20"/>
          <w:szCs w:val="20"/>
        </w:rPr>
      </w:pPr>
      <w:proofErr w:type="gramStart"/>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w:t>
      </w:r>
      <w:r w:rsidR="00F86D40">
        <w:rPr>
          <w:sz w:val="20"/>
          <w:szCs w:val="20"/>
        </w:rPr>
        <w:t xml:space="preserve">генерального директора Кодзаева Алана </w:t>
      </w:r>
      <w:proofErr w:type="spellStart"/>
      <w:r w:rsidR="00F86D40">
        <w:rPr>
          <w:sz w:val="20"/>
          <w:szCs w:val="20"/>
        </w:rPr>
        <w:t>Хаджимуратовича</w:t>
      </w:r>
      <w:proofErr w:type="spellEnd"/>
      <w:r>
        <w:rPr>
          <w:sz w:val="20"/>
          <w:szCs w:val="20"/>
        </w:rPr>
        <w:t xml:space="preserve">, действующего на основании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именуемые в дальнейшем «Стороны», </w:t>
      </w:r>
      <w:r>
        <w:rPr>
          <w:noProof/>
          <w:sz w:val="20"/>
          <w:szCs w:val="20"/>
        </w:rPr>
        <w:t>заключили настоящее Техническое соглашение (далее по тексту – Соглашение) о техническом исполнении договоров поставки газа.</w:t>
      </w:r>
      <w:proofErr w:type="gramEnd"/>
    </w:p>
    <w:p w:rsidR="00AB3A13" w:rsidRDefault="00AB3A13" w:rsidP="00AB3A13">
      <w:pPr>
        <w:widowControl w:val="0"/>
        <w:suppressAutoHyphens/>
        <w:spacing w:before="120" w:after="120"/>
        <w:ind w:left="567"/>
        <w:jc w:val="center"/>
        <w:rPr>
          <w:b/>
          <w:sz w:val="24"/>
        </w:rPr>
      </w:pPr>
      <w:r>
        <w:rPr>
          <w:b/>
          <w:sz w:val="24"/>
        </w:rPr>
        <w:t>1.Термины и определения</w:t>
      </w:r>
    </w:p>
    <w:p w:rsidR="00AB3A13" w:rsidRDefault="00AB3A13" w:rsidP="00AB3A13">
      <w:pPr>
        <w:pStyle w:val="a5"/>
        <w:spacing w:before="0" w:line="240" w:lineRule="auto"/>
        <w:ind w:firstLine="567"/>
        <w:rPr>
          <w:rFonts w:ascii="Times New Roman" w:hAnsi="Times New Roman"/>
          <w:sz w:val="20"/>
        </w:rPr>
      </w:pPr>
      <w:r>
        <w:rPr>
          <w:rFonts w:ascii="Times New Roman" w:hAnsi="Times New Roman"/>
          <w:sz w:val="20"/>
        </w:rPr>
        <w:t xml:space="preserve">1.1. </w:t>
      </w:r>
      <w:r w:rsidRPr="005427E7">
        <w:rPr>
          <w:rFonts w:ascii="Times New Roman" w:hAnsi="Times New Roman"/>
          <w:sz w:val="20"/>
        </w:rPr>
        <w:t>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AB3A13" w:rsidRDefault="00AB3A13" w:rsidP="00AB3A13">
      <w:pPr>
        <w:widowControl w:val="0"/>
        <w:suppressAutoHyphens/>
        <w:spacing w:before="120" w:after="120"/>
        <w:ind w:left="567"/>
        <w:jc w:val="center"/>
        <w:rPr>
          <w:b/>
          <w:sz w:val="24"/>
        </w:rPr>
      </w:pPr>
      <w:r>
        <w:rPr>
          <w:b/>
          <w:sz w:val="24"/>
        </w:rPr>
        <w:t>2.Предмет соглашения</w:t>
      </w:r>
    </w:p>
    <w:p w:rsidR="00AB3A13" w:rsidRDefault="00AB3A13" w:rsidP="00AB3A13">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gramEnd"/>
      <w:r>
        <w:rPr>
          <w:sz w:val="20"/>
          <w:szCs w:val="20"/>
        </w:rPr>
        <w:t xml:space="preserve">ов) поставки газа </w:t>
      </w:r>
      <w:r w:rsidRPr="00132479">
        <w:rPr>
          <w:noProof/>
          <w:sz w:val="20"/>
          <w:szCs w:val="20"/>
        </w:rPr>
        <w:t>39-2-</w:t>
      </w:r>
      <w:r>
        <w:rPr>
          <w:noProof/>
          <w:sz w:val="20"/>
          <w:szCs w:val="20"/>
        </w:rPr>
        <w:t>______/18-22</w:t>
      </w:r>
      <w:r>
        <w:rPr>
          <w:sz w:val="20"/>
          <w:szCs w:val="20"/>
        </w:rPr>
        <w:t xml:space="preserve"> от ________________ г., заключенного(ых) Сторонами.</w:t>
      </w:r>
    </w:p>
    <w:p w:rsidR="00AB3A13" w:rsidRDefault="00AB3A13" w:rsidP="00AB3A13">
      <w:pPr>
        <w:widowControl w:val="0"/>
        <w:suppressAutoHyphens/>
        <w:spacing w:before="120" w:after="120"/>
        <w:ind w:left="567"/>
        <w:jc w:val="center"/>
        <w:rPr>
          <w:b/>
          <w:sz w:val="24"/>
        </w:rPr>
      </w:pPr>
      <w:r>
        <w:rPr>
          <w:b/>
          <w:sz w:val="24"/>
        </w:rPr>
        <w:t>3.Порядок учета количества и определения параметров качества газа</w:t>
      </w:r>
    </w:p>
    <w:p w:rsidR="00AB3A13" w:rsidRDefault="00AB3A13" w:rsidP="00AB3A13">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AB3A13" w:rsidRDefault="00AB3A13" w:rsidP="00AB3A13">
      <w:pPr>
        <w:ind w:firstLine="567"/>
        <w:jc w:val="both"/>
        <w:rPr>
          <w:sz w:val="20"/>
          <w:szCs w:val="20"/>
        </w:rPr>
      </w:pPr>
      <w:r>
        <w:rPr>
          <w:sz w:val="20"/>
          <w:szCs w:val="20"/>
        </w:rPr>
        <w:t>3.2. Количество поставляемого газа (объем) определяется в соответствии с договорами поставки газа.</w:t>
      </w:r>
    </w:p>
    <w:p w:rsidR="00AB3A13" w:rsidRDefault="00AB3A13" w:rsidP="00AB3A13">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AB3A13" w:rsidRDefault="00AB3A13" w:rsidP="00AB3A13">
      <w:pPr>
        <w:ind w:firstLine="567"/>
        <w:jc w:val="both"/>
        <w:rPr>
          <w:sz w:val="20"/>
          <w:szCs w:val="20"/>
        </w:rPr>
      </w:pPr>
    </w:p>
    <w:p w:rsidR="00AB3A13" w:rsidRDefault="00AB3A13" w:rsidP="00AB3A13">
      <w:pPr>
        <w:ind w:firstLine="567"/>
        <w:jc w:val="both"/>
        <w:rPr>
          <w:sz w:val="20"/>
          <w:szCs w:val="20"/>
        </w:rPr>
      </w:pPr>
      <w:r>
        <w:rPr>
          <w:sz w:val="20"/>
          <w:szCs w:val="20"/>
        </w:rPr>
        <w:t>Табл.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039"/>
        <w:gridCol w:w="1304"/>
        <w:gridCol w:w="2605"/>
        <w:gridCol w:w="2031"/>
      </w:tblGrid>
      <w:tr w:rsidR="00AB3A13" w:rsidTr="00F86D40">
        <w:trPr>
          <w:trHeight w:val="298"/>
        </w:trPr>
        <w:tc>
          <w:tcPr>
            <w:tcW w:w="571"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F86D40">
            <w:pPr>
              <w:suppressAutoHyphens/>
              <w:snapToGrid w:val="0"/>
              <w:jc w:val="center"/>
              <w:rPr>
                <w:sz w:val="18"/>
                <w:szCs w:val="18"/>
              </w:rPr>
            </w:pPr>
            <w:r>
              <w:rPr>
                <w:sz w:val="18"/>
                <w:szCs w:val="18"/>
              </w:rPr>
              <w:t>№ точки подключения</w:t>
            </w:r>
          </w:p>
        </w:tc>
        <w:tc>
          <w:tcPr>
            <w:tcW w:w="1499"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F86D40">
            <w:pPr>
              <w:suppressAutoHyphens/>
              <w:snapToGrid w:val="0"/>
              <w:jc w:val="center"/>
              <w:rPr>
                <w:sz w:val="18"/>
                <w:szCs w:val="18"/>
              </w:rPr>
            </w:pPr>
            <w:r>
              <w:rPr>
                <w:sz w:val="18"/>
                <w:szCs w:val="18"/>
              </w:rPr>
              <w:t>Состав узла учёта газа</w:t>
            </w:r>
          </w:p>
        </w:tc>
        <w:tc>
          <w:tcPr>
            <w:tcW w:w="643"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F86D40">
            <w:pPr>
              <w:suppressAutoHyphens/>
              <w:snapToGrid w:val="0"/>
              <w:jc w:val="center"/>
              <w:rPr>
                <w:sz w:val="18"/>
                <w:szCs w:val="18"/>
              </w:rPr>
            </w:pPr>
            <w:r>
              <w:rPr>
                <w:sz w:val="18"/>
                <w:szCs w:val="18"/>
              </w:rPr>
              <w:t xml:space="preserve">Заводской номер </w:t>
            </w:r>
          </w:p>
        </w:tc>
        <w:tc>
          <w:tcPr>
            <w:tcW w:w="1285"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F86D40">
            <w:pPr>
              <w:suppressAutoHyphens/>
              <w:snapToGrid w:val="0"/>
              <w:jc w:val="center"/>
              <w:rPr>
                <w:sz w:val="18"/>
                <w:szCs w:val="18"/>
              </w:rPr>
            </w:pPr>
            <w:proofErr w:type="spellStart"/>
            <w:r>
              <w:rPr>
                <w:sz w:val="18"/>
                <w:szCs w:val="18"/>
              </w:rPr>
              <w:t>Газопотребляющее</w:t>
            </w:r>
            <w:proofErr w:type="spellEnd"/>
            <w:r>
              <w:rPr>
                <w:sz w:val="18"/>
                <w:szCs w:val="18"/>
              </w:rPr>
              <w:t xml:space="preserve"> оборудование</w:t>
            </w:r>
            <w:r w:rsidDel="0021354B">
              <w:rPr>
                <w:sz w:val="18"/>
                <w:szCs w:val="18"/>
              </w:rPr>
              <w:t xml:space="preserve"> </w:t>
            </w:r>
          </w:p>
        </w:tc>
        <w:tc>
          <w:tcPr>
            <w:tcW w:w="1002"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F86D40">
            <w:pPr>
              <w:suppressAutoHyphens/>
              <w:snapToGrid w:val="0"/>
              <w:jc w:val="center"/>
              <w:rPr>
                <w:sz w:val="18"/>
                <w:szCs w:val="18"/>
              </w:rPr>
            </w:pPr>
            <w:r>
              <w:rPr>
                <w:sz w:val="18"/>
                <w:szCs w:val="18"/>
              </w:rPr>
              <w:t>Максимальный проектный расход газа на установку, нм3/час</w:t>
            </w: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r w:rsidR="00AB3A13" w:rsidTr="00F86D40">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F86D40">
            <w:pPr>
              <w:suppressAutoHyphens/>
              <w:snapToGrid w:val="0"/>
              <w:jc w:val="center"/>
              <w:rPr>
                <w:rFonts w:eastAsia="MS Mincho"/>
                <w:sz w:val="22"/>
                <w:szCs w:val="22"/>
                <w:lang w:eastAsia="ar-SA"/>
              </w:rPr>
            </w:pPr>
          </w:p>
        </w:tc>
      </w:tr>
    </w:tbl>
    <w:p w:rsidR="00AB3A13" w:rsidRDefault="00AB3A13" w:rsidP="00AB3A13">
      <w:pPr>
        <w:ind w:firstLine="567"/>
        <w:jc w:val="both"/>
        <w:rPr>
          <w:sz w:val="10"/>
          <w:szCs w:val="10"/>
          <w:lang w:eastAsia="ar-SA"/>
        </w:rPr>
      </w:pPr>
    </w:p>
    <w:p w:rsidR="00AB3A13" w:rsidRDefault="00AB3A13" w:rsidP="00AB3A13">
      <w:pPr>
        <w:ind w:firstLine="567"/>
        <w:jc w:val="both"/>
        <w:rPr>
          <w:sz w:val="10"/>
          <w:szCs w:val="10"/>
          <w:lang w:eastAsia="ar-SA"/>
        </w:rPr>
      </w:pPr>
    </w:p>
    <w:p w:rsidR="00AB3A13" w:rsidRDefault="00AB3A13" w:rsidP="00AB3A13">
      <w:pPr>
        <w:ind w:firstLine="567"/>
        <w:jc w:val="both"/>
        <w:rPr>
          <w:sz w:val="20"/>
          <w:szCs w:val="20"/>
        </w:rPr>
      </w:pPr>
      <w:r>
        <w:rPr>
          <w:sz w:val="20"/>
          <w:szCs w:val="20"/>
        </w:rPr>
        <w:t xml:space="preserve">3.3. </w:t>
      </w:r>
      <w:r w:rsidRPr="005427E7">
        <w:rPr>
          <w:sz w:val="20"/>
          <w:szCs w:val="20"/>
        </w:rPr>
        <w:t>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AB3A13" w:rsidRPr="005427E7" w:rsidRDefault="00AB3A13" w:rsidP="00AB3A13">
      <w:pPr>
        <w:ind w:firstLine="567"/>
        <w:jc w:val="both"/>
        <w:rPr>
          <w:sz w:val="20"/>
          <w:szCs w:val="20"/>
        </w:rPr>
      </w:pPr>
      <w:r>
        <w:rPr>
          <w:sz w:val="20"/>
          <w:szCs w:val="20"/>
        </w:rPr>
        <w:t xml:space="preserve">3.4. </w:t>
      </w:r>
      <w:r w:rsidRPr="005427E7">
        <w:rPr>
          <w:sz w:val="20"/>
          <w:szCs w:val="20"/>
        </w:rPr>
        <w:t xml:space="preserve">Покупатель обеспечивает техническую возможность установки на узле </w:t>
      </w:r>
      <w:proofErr w:type="gramStart"/>
      <w:r w:rsidRPr="005427E7">
        <w:rPr>
          <w:sz w:val="20"/>
          <w:szCs w:val="20"/>
        </w:rPr>
        <w:t>учёта газа системы телеметрии расхода</w:t>
      </w:r>
      <w:proofErr w:type="gramEnd"/>
      <w:r w:rsidRPr="005427E7">
        <w:rPr>
          <w:sz w:val="20"/>
          <w:szCs w:val="20"/>
        </w:rPr>
        <w:t xml:space="preserve"> и параметров газа.</w:t>
      </w:r>
    </w:p>
    <w:p w:rsidR="00AB3A13" w:rsidRDefault="00AB3A13" w:rsidP="00AB3A13">
      <w:pPr>
        <w:ind w:firstLine="567"/>
        <w:jc w:val="both"/>
        <w:rPr>
          <w:sz w:val="20"/>
          <w:szCs w:val="20"/>
        </w:rPr>
      </w:pPr>
      <w:r w:rsidRPr="005427E7">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sidRPr="005427E7">
        <w:rPr>
          <w:sz w:val="20"/>
          <w:szCs w:val="20"/>
        </w:rPr>
        <w:t>комплекса</w:t>
      </w:r>
      <w:proofErr w:type="gramEnd"/>
      <w:r w:rsidRPr="005427E7">
        <w:rPr>
          <w:sz w:val="20"/>
          <w:szCs w:val="20"/>
        </w:rPr>
        <w:t xml:space="preserve"> и беспрепятственный ввоз (вывоз) его на территорию (с территории) Потребителя для технического обслуживания, поверки или ремонта.</w:t>
      </w:r>
    </w:p>
    <w:p w:rsidR="00AB3A13" w:rsidRPr="005427E7" w:rsidRDefault="00AB3A13" w:rsidP="00AB3A13">
      <w:pPr>
        <w:ind w:firstLine="567"/>
        <w:jc w:val="both"/>
        <w:rPr>
          <w:sz w:val="20"/>
          <w:szCs w:val="20"/>
        </w:rPr>
      </w:pPr>
      <w:r>
        <w:rPr>
          <w:sz w:val="20"/>
          <w:szCs w:val="20"/>
        </w:rPr>
        <w:t xml:space="preserve">3.5. </w:t>
      </w:r>
      <w:r w:rsidRPr="005427E7">
        <w:rPr>
          <w:sz w:val="20"/>
          <w:szCs w:val="20"/>
        </w:rPr>
        <w:t xml:space="preserve">Покупатель в обязательном порядке согласовывает с Поставщиком тип узлов учета газа, в том числе при их проектировании и реконструкции. </w:t>
      </w:r>
    </w:p>
    <w:p w:rsidR="00AB3A13" w:rsidRPr="005427E7" w:rsidRDefault="00AB3A13" w:rsidP="00AB3A13">
      <w:pPr>
        <w:ind w:firstLine="567"/>
        <w:jc w:val="both"/>
        <w:rPr>
          <w:sz w:val="20"/>
          <w:szCs w:val="20"/>
        </w:rPr>
      </w:pPr>
      <w:r w:rsidRPr="005427E7">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w:t>
      </w:r>
      <w:proofErr w:type="gramStart"/>
      <w:r w:rsidRPr="005427E7">
        <w:rPr>
          <w:sz w:val="20"/>
          <w:szCs w:val="20"/>
        </w:rPr>
        <w:t>позднее</w:t>
      </w:r>
      <w:proofErr w:type="gramEnd"/>
      <w:r w:rsidRPr="005427E7">
        <w:rPr>
          <w:sz w:val="20"/>
          <w:szCs w:val="20"/>
        </w:rPr>
        <w:t xml:space="preserve"> чем за 3-ое суток до начала демонтажа приборов </w:t>
      </w:r>
      <w:r w:rsidRPr="005427E7">
        <w:rPr>
          <w:sz w:val="20"/>
          <w:szCs w:val="20"/>
        </w:rPr>
        <w:lastRenderedPageBreak/>
        <w:t>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AB3A13" w:rsidRDefault="00AB3A13" w:rsidP="00AB3A13">
      <w:pPr>
        <w:ind w:firstLine="567"/>
        <w:jc w:val="both"/>
        <w:rPr>
          <w:sz w:val="20"/>
          <w:szCs w:val="20"/>
        </w:rPr>
      </w:pPr>
      <w:r w:rsidRPr="005427E7">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AB3A13" w:rsidRDefault="00AB3A13" w:rsidP="00AB3A13">
      <w:pPr>
        <w:ind w:firstLine="567"/>
        <w:jc w:val="both"/>
        <w:rPr>
          <w:sz w:val="16"/>
          <w:szCs w:val="16"/>
        </w:rPr>
      </w:pPr>
    </w:p>
    <w:p w:rsidR="00AB3A13" w:rsidRDefault="00AB3A13" w:rsidP="00AB3A13">
      <w:pPr>
        <w:suppressAutoHyphens/>
        <w:ind w:left="720"/>
        <w:jc w:val="center"/>
        <w:rPr>
          <w:b/>
          <w:sz w:val="24"/>
        </w:rPr>
      </w:pPr>
      <w:r>
        <w:rPr>
          <w:b/>
          <w:sz w:val="24"/>
        </w:rPr>
        <w:t>4.Взаимоотношения и ответственность сторон</w:t>
      </w:r>
    </w:p>
    <w:p w:rsidR="00AB3A13" w:rsidRDefault="00AB3A13" w:rsidP="00AB3A13">
      <w:pPr>
        <w:ind w:firstLine="567"/>
        <w:rPr>
          <w:sz w:val="10"/>
          <w:szCs w:val="10"/>
        </w:rPr>
      </w:pPr>
    </w:p>
    <w:p w:rsidR="00AB3A13" w:rsidRDefault="00AB3A13" w:rsidP="00AB3A13">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AB3A13" w:rsidRDefault="00AB3A13" w:rsidP="00AB3A13">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AB3A13" w:rsidRDefault="00AB3A13" w:rsidP="00AB3A13">
      <w:pPr>
        <w:widowControl w:val="0"/>
        <w:tabs>
          <w:tab w:val="left" w:pos="1134"/>
        </w:tabs>
        <w:spacing w:line="240" w:lineRule="atLeast"/>
        <w:ind w:firstLine="567"/>
        <w:jc w:val="both"/>
        <w:rPr>
          <w:sz w:val="10"/>
          <w:szCs w:val="10"/>
        </w:rPr>
      </w:pPr>
    </w:p>
    <w:p w:rsidR="00AB3A13" w:rsidRDefault="00AB3A13" w:rsidP="00AB3A13">
      <w:pPr>
        <w:widowControl w:val="0"/>
        <w:suppressAutoHyphens/>
        <w:spacing w:before="120" w:after="120"/>
        <w:ind w:left="567"/>
        <w:jc w:val="center"/>
        <w:rPr>
          <w:b/>
          <w:sz w:val="24"/>
        </w:rPr>
      </w:pPr>
      <w:r>
        <w:rPr>
          <w:b/>
          <w:sz w:val="24"/>
        </w:rPr>
        <w:t>5.Особые условия</w:t>
      </w:r>
    </w:p>
    <w:p w:rsidR="00AB3A13" w:rsidRDefault="00AB3A13" w:rsidP="00AB3A13">
      <w:pPr>
        <w:ind w:firstLine="567"/>
        <w:jc w:val="both"/>
        <w:rPr>
          <w:sz w:val="20"/>
          <w:szCs w:val="20"/>
        </w:rPr>
      </w:pPr>
      <w:r>
        <w:rPr>
          <w:sz w:val="20"/>
          <w:szCs w:val="20"/>
        </w:rPr>
        <w:t xml:space="preserve">5.1. </w:t>
      </w:r>
      <w:r w:rsidRPr="005427E7">
        <w:rPr>
          <w:sz w:val="20"/>
          <w:szCs w:val="20"/>
        </w:rPr>
        <w:t>Настоящее Соглашение заключено на период действия договор</w:t>
      </w:r>
      <w:proofErr w:type="gramStart"/>
      <w:r>
        <w:rPr>
          <w:sz w:val="20"/>
          <w:szCs w:val="20"/>
        </w:rPr>
        <w:t>а(</w:t>
      </w:r>
      <w:proofErr w:type="gramEnd"/>
      <w:r w:rsidRPr="005427E7">
        <w:rPr>
          <w:sz w:val="20"/>
          <w:szCs w:val="20"/>
        </w:rPr>
        <w:t>ов</w:t>
      </w:r>
      <w:r>
        <w:rPr>
          <w:sz w:val="20"/>
          <w:szCs w:val="20"/>
        </w:rPr>
        <w:t>)</w:t>
      </w:r>
      <w:r w:rsidRPr="005427E7">
        <w:rPr>
          <w:sz w:val="20"/>
          <w:szCs w:val="20"/>
        </w:rPr>
        <w:t xml:space="preserve"> указанн</w:t>
      </w:r>
      <w:r>
        <w:rPr>
          <w:sz w:val="20"/>
          <w:szCs w:val="20"/>
        </w:rPr>
        <w:t>ого(</w:t>
      </w:r>
      <w:r w:rsidRPr="005427E7">
        <w:rPr>
          <w:sz w:val="20"/>
          <w:szCs w:val="20"/>
        </w:rPr>
        <w:t>ых</w:t>
      </w:r>
      <w:r>
        <w:rPr>
          <w:sz w:val="20"/>
          <w:szCs w:val="20"/>
        </w:rPr>
        <w:t>)</w:t>
      </w:r>
      <w:r w:rsidRPr="005427E7">
        <w:rPr>
          <w:sz w:val="20"/>
          <w:szCs w:val="20"/>
        </w:rPr>
        <w:t xml:space="preserve"> в пункте 2.1. Соглашения.</w:t>
      </w:r>
    </w:p>
    <w:p w:rsidR="00AB3A13" w:rsidRDefault="00AB3A13" w:rsidP="00AB3A13">
      <w:pPr>
        <w:ind w:firstLine="567"/>
        <w:jc w:val="both"/>
        <w:rPr>
          <w:sz w:val="20"/>
          <w:szCs w:val="20"/>
        </w:rPr>
      </w:pPr>
      <w:r>
        <w:rPr>
          <w:sz w:val="20"/>
          <w:szCs w:val="20"/>
        </w:rPr>
        <w:t xml:space="preserve">5.2. </w:t>
      </w:r>
      <w:r w:rsidRPr="005427E7">
        <w:rPr>
          <w:sz w:val="20"/>
          <w:szCs w:val="20"/>
        </w:rPr>
        <w:t>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AB3A13" w:rsidRDefault="00AB3A13" w:rsidP="00AB3A13">
      <w:pPr>
        <w:ind w:firstLine="567"/>
        <w:jc w:val="both"/>
        <w:rPr>
          <w:sz w:val="20"/>
          <w:szCs w:val="20"/>
        </w:rPr>
      </w:pPr>
      <w:r>
        <w:rPr>
          <w:sz w:val="20"/>
          <w:szCs w:val="20"/>
        </w:rPr>
        <w:t xml:space="preserve">5.3. </w:t>
      </w:r>
      <w:r w:rsidRPr="005427E7">
        <w:rPr>
          <w:sz w:val="20"/>
          <w:szCs w:val="20"/>
        </w:rPr>
        <w:t>Все изменения и дополнения к настоящему Соглашению должны быть подписаны уполномоченными представителями Сторон.</w:t>
      </w:r>
      <w:r>
        <w:rPr>
          <w:sz w:val="20"/>
          <w:szCs w:val="20"/>
        </w:rPr>
        <w:t xml:space="preserve"> </w:t>
      </w:r>
    </w:p>
    <w:p w:rsidR="00AB3A13" w:rsidRDefault="00AB3A13" w:rsidP="00AB3A13">
      <w:pPr>
        <w:ind w:firstLine="567"/>
        <w:jc w:val="both"/>
        <w:rPr>
          <w:sz w:val="20"/>
          <w:szCs w:val="20"/>
        </w:rPr>
      </w:pPr>
      <w:r>
        <w:rPr>
          <w:sz w:val="20"/>
          <w:szCs w:val="20"/>
        </w:rPr>
        <w:t xml:space="preserve">5.4. </w:t>
      </w:r>
      <w:r w:rsidRPr="005427E7">
        <w:rPr>
          <w:sz w:val="20"/>
          <w:szCs w:val="20"/>
        </w:rPr>
        <w:t>Стороны обязуются за 30 дней до реорганизации извещать друг друга о предполагаемых изменениях.</w:t>
      </w:r>
    </w:p>
    <w:p w:rsidR="00AB3A13" w:rsidRDefault="00AB3A13" w:rsidP="00AB3A13">
      <w:pPr>
        <w:ind w:firstLine="567"/>
        <w:jc w:val="both"/>
        <w:rPr>
          <w:sz w:val="20"/>
          <w:szCs w:val="20"/>
        </w:rPr>
      </w:pPr>
    </w:p>
    <w:p w:rsidR="00AB3A13" w:rsidRDefault="00AB3A13" w:rsidP="00AB3A13">
      <w:pPr>
        <w:widowControl w:val="0"/>
        <w:suppressAutoHyphens/>
        <w:spacing w:before="120" w:after="120"/>
        <w:ind w:left="567"/>
        <w:jc w:val="center"/>
        <w:rPr>
          <w:b/>
          <w:sz w:val="24"/>
        </w:rPr>
      </w:pPr>
      <w:r>
        <w:rPr>
          <w:b/>
          <w:sz w:val="24"/>
        </w:rPr>
        <w:t>6.Адреса, реквизиты и подписи Сторон:</w:t>
      </w:r>
    </w:p>
    <w:p w:rsidR="00AB3A13" w:rsidRDefault="00AB3A13" w:rsidP="00AB3A13">
      <w:pPr>
        <w:ind w:left="284"/>
        <w:jc w:val="both"/>
        <w:outlineLvl w:val="0"/>
        <w:rPr>
          <w:sz w:val="20"/>
          <w:szCs w:val="20"/>
        </w:rPr>
      </w:pPr>
      <w:r>
        <w:rPr>
          <w:b/>
          <w:sz w:val="24"/>
        </w:rPr>
        <w:t xml:space="preserve">Поставщик: </w:t>
      </w:r>
      <w:r w:rsidRPr="00F76CC2">
        <w:rPr>
          <w:bCs/>
          <w:sz w:val="20"/>
          <w:szCs w:val="20"/>
        </w:rPr>
        <w:t>ООО «Газпром межрегионгаз Владикавказ»</w:t>
      </w:r>
      <w:r w:rsidRPr="00CF5CCE">
        <w:rPr>
          <w:sz w:val="20"/>
          <w:szCs w:val="20"/>
        </w:rPr>
        <w:t xml:space="preserve"> </w:t>
      </w:r>
    </w:p>
    <w:p w:rsidR="00AB3A13" w:rsidRDefault="00AB3A13" w:rsidP="00AB3A13">
      <w:pPr>
        <w:ind w:left="284"/>
        <w:jc w:val="both"/>
        <w:outlineLvl w:val="0"/>
        <w:rPr>
          <w:sz w:val="20"/>
          <w:szCs w:val="20"/>
        </w:rPr>
      </w:pPr>
      <w:proofErr w:type="gramStart"/>
      <w:r>
        <w:rPr>
          <w:sz w:val="20"/>
          <w:szCs w:val="20"/>
        </w:rPr>
        <w:t xml:space="preserve">Адрес места нахождения: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r>
        <w:rPr>
          <w:sz w:val="20"/>
          <w:szCs w:val="20"/>
        </w:rPr>
        <w:t xml:space="preserve"> Почтовый адрес: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roofErr w:type="gramEnd"/>
    </w:p>
    <w:p w:rsidR="00AB3A13" w:rsidRPr="00F76CC2" w:rsidRDefault="00AB3A13" w:rsidP="00AB3A13">
      <w:pPr>
        <w:numPr>
          <w:ilvl w:val="12"/>
          <w:numId w:val="0"/>
        </w:numPr>
        <w:rPr>
          <w:sz w:val="20"/>
          <w:szCs w:val="20"/>
        </w:rPr>
      </w:pPr>
      <w:r>
        <w:rPr>
          <w:sz w:val="20"/>
          <w:szCs w:val="20"/>
        </w:rPr>
        <w:t xml:space="preserve">     </w:t>
      </w:r>
      <w:r w:rsidRPr="00F76CC2">
        <w:rPr>
          <w:sz w:val="20"/>
          <w:szCs w:val="20"/>
        </w:rPr>
        <w:t>ИНН 1513061265, КПП 151301001</w:t>
      </w:r>
      <w:r>
        <w:rPr>
          <w:sz w:val="20"/>
          <w:szCs w:val="20"/>
        </w:rPr>
        <w:t xml:space="preserve">, </w:t>
      </w:r>
      <w:r w:rsidRPr="00F76CC2">
        <w:rPr>
          <w:sz w:val="20"/>
          <w:szCs w:val="20"/>
        </w:rPr>
        <w:t xml:space="preserve">ОГРН 1161513054890, ОКПО 03832184 </w:t>
      </w:r>
    </w:p>
    <w:p w:rsidR="00AB3A13" w:rsidRDefault="00AB3A13" w:rsidP="00AB3A13">
      <w:pPr>
        <w:spacing w:before="120"/>
        <w:ind w:firstLine="284"/>
        <w:jc w:val="both"/>
        <w:outlineLvl w:val="0"/>
        <w:rPr>
          <w:bCs/>
          <w:sz w:val="20"/>
          <w:szCs w:val="20"/>
        </w:rPr>
      </w:pPr>
    </w:p>
    <w:p w:rsidR="00AB3A13" w:rsidRDefault="00AB3A13" w:rsidP="00AB3A13">
      <w:pPr>
        <w:spacing w:before="120"/>
        <w:ind w:firstLine="284"/>
        <w:jc w:val="both"/>
        <w:outlineLvl w:val="0"/>
        <w:rPr>
          <w:sz w:val="24"/>
        </w:rPr>
      </w:pPr>
      <w:r>
        <w:rPr>
          <w:b/>
          <w:sz w:val="24"/>
        </w:rPr>
        <w:t xml:space="preserve">Покупатель: </w:t>
      </w:r>
    </w:p>
    <w:p w:rsidR="00AB3A13" w:rsidRDefault="00AB3A13" w:rsidP="00AB3A13">
      <w:pPr>
        <w:ind w:firstLine="284"/>
        <w:jc w:val="both"/>
        <w:rPr>
          <w:sz w:val="24"/>
        </w:rPr>
      </w:pPr>
    </w:p>
    <w:tbl>
      <w:tblPr>
        <w:tblW w:w="0" w:type="auto"/>
        <w:tblLayout w:type="fixed"/>
        <w:tblLook w:val="0000" w:firstRow="0" w:lastRow="0" w:firstColumn="0" w:lastColumn="0" w:noHBand="0" w:noVBand="0"/>
      </w:tblPr>
      <w:tblGrid>
        <w:gridCol w:w="4968"/>
        <w:gridCol w:w="5346"/>
      </w:tblGrid>
      <w:tr w:rsidR="00AB3A13" w:rsidRPr="00F76CC2" w:rsidTr="00F86D40">
        <w:tc>
          <w:tcPr>
            <w:tcW w:w="4968" w:type="dxa"/>
          </w:tcPr>
          <w:p w:rsidR="00F86D40" w:rsidRDefault="00F86D40" w:rsidP="00F86D40">
            <w:pPr>
              <w:numPr>
                <w:ilvl w:val="12"/>
                <w:numId w:val="0"/>
              </w:numPr>
              <w:jc w:val="center"/>
              <w:rPr>
                <w:b/>
                <w:sz w:val="22"/>
                <w:szCs w:val="22"/>
              </w:rPr>
            </w:pPr>
          </w:p>
          <w:p w:rsidR="00F86D40" w:rsidRDefault="00F86D40" w:rsidP="00F86D40">
            <w:pPr>
              <w:numPr>
                <w:ilvl w:val="12"/>
                <w:numId w:val="0"/>
              </w:numPr>
              <w:jc w:val="center"/>
              <w:rPr>
                <w:b/>
                <w:sz w:val="22"/>
                <w:szCs w:val="22"/>
              </w:rPr>
            </w:pPr>
          </w:p>
          <w:p w:rsidR="00AB3A13" w:rsidRPr="00F76CC2" w:rsidRDefault="00AB3A13" w:rsidP="00F86D40">
            <w:pPr>
              <w:numPr>
                <w:ilvl w:val="12"/>
                <w:numId w:val="0"/>
              </w:numPr>
              <w:jc w:val="center"/>
              <w:rPr>
                <w:b/>
                <w:sz w:val="22"/>
                <w:szCs w:val="22"/>
              </w:rPr>
            </w:pPr>
            <w:r w:rsidRPr="00F76CC2">
              <w:rPr>
                <w:b/>
                <w:sz w:val="22"/>
                <w:szCs w:val="22"/>
              </w:rPr>
              <w:t>Поставщик:</w:t>
            </w:r>
          </w:p>
        </w:tc>
        <w:tc>
          <w:tcPr>
            <w:tcW w:w="5346" w:type="dxa"/>
          </w:tcPr>
          <w:p w:rsidR="00F86D40" w:rsidRDefault="00F86D40" w:rsidP="00F86D40">
            <w:pPr>
              <w:numPr>
                <w:ilvl w:val="12"/>
                <w:numId w:val="0"/>
              </w:numPr>
              <w:jc w:val="center"/>
              <w:rPr>
                <w:b/>
                <w:sz w:val="22"/>
                <w:szCs w:val="22"/>
              </w:rPr>
            </w:pPr>
          </w:p>
          <w:p w:rsidR="00F86D40" w:rsidRDefault="00F86D40" w:rsidP="00F86D40">
            <w:pPr>
              <w:numPr>
                <w:ilvl w:val="12"/>
                <w:numId w:val="0"/>
              </w:numPr>
              <w:jc w:val="center"/>
              <w:rPr>
                <w:b/>
                <w:sz w:val="22"/>
                <w:szCs w:val="22"/>
              </w:rPr>
            </w:pPr>
          </w:p>
          <w:p w:rsidR="00AB3A13" w:rsidRPr="00F76CC2" w:rsidRDefault="00AB3A13" w:rsidP="00F86D40">
            <w:pPr>
              <w:numPr>
                <w:ilvl w:val="12"/>
                <w:numId w:val="0"/>
              </w:numPr>
              <w:jc w:val="center"/>
              <w:rPr>
                <w:b/>
                <w:sz w:val="22"/>
                <w:szCs w:val="22"/>
              </w:rPr>
            </w:pPr>
            <w:r w:rsidRPr="00F76CC2">
              <w:rPr>
                <w:b/>
                <w:sz w:val="22"/>
                <w:szCs w:val="22"/>
              </w:rPr>
              <w:t>Покупатель:</w:t>
            </w:r>
          </w:p>
        </w:tc>
      </w:tr>
      <w:tr w:rsidR="00AB3A13" w:rsidRPr="00F76CC2" w:rsidTr="00F86D40">
        <w:tc>
          <w:tcPr>
            <w:tcW w:w="4968" w:type="dxa"/>
          </w:tcPr>
          <w:p w:rsidR="00AB3A13" w:rsidRPr="00F76CC2" w:rsidRDefault="00AB3A13" w:rsidP="00F86D40">
            <w:pPr>
              <w:numPr>
                <w:ilvl w:val="12"/>
                <w:numId w:val="0"/>
              </w:numPr>
              <w:rPr>
                <w:bCs/>
                <w:sz w:val="22"/>
                <w:szCs w:val="22"/>
              </w:rPr>
            </w:pPr>
            <w:r w:rsidRPr="00F76CC2">
              <w:rPr>
                <w:bCs/>
                <w:sz w:val="22"/>
                <w:szCs w:val="22"/>
              </w:rPr>
              <w:t xml:space="preserve">Генеральный директор </w:t>
            </w:r>
          </w:p>
          <w:p w:rsidR="00AB3A13" w:rsidRPr="00F76CC2" w:rsidRDefault="00AB3A13" w:rsidP="00F86D40">
            <w:pPr>
              <w:numPr>
                <w:ilvl w:val="12"/>
                <w:numId w:val="0"/>
              </w:numPr>
              <w:rPr>
                <w:sz w:val="22"/>
                <w:szCs w:val="22"/>
              </w:rPr>
            </w:pPr>
            <w:r w:rsidRPr="00F76CC2">
              <w:rPr>
                <w:bCs/>
                <w:sz w:val="22"/>
                <w:szCs w:val="22"/>
              </w:rPr>
              <w:t>ООО «Газпром межрегионгаз Владикавказ»</w:t>
            </w:r>
          </w:p>
        </w:tc>
        <w:tc>
          <w:tcPr>
            <w:tcW w:w="5346" w:type="dxa"/>
          </w:tcPr>
          <w:p w:rsidR="00AB3A13" w:rsidRPr="00F76CC2" w:rsidRDefault="00AB3A13" w:rsidP="00F86D40">
            <w:pPr>
              <w:numPr>
                <w:ilvl w:val="12"/>
                <w:numId w:val="0"/>
              </w:numPr>
              <w:tabs>
                <w:tab w:val="right" w:pos="4723"/>
              </w:tabs>
              <w:rPr>
                <w:sz w:val="22"/>
                <w:szCs w:val="22"/>
              </w:rPr>
            </w:pPr>
          </w:p>
        </w:tc>
      </w:tr>
      <w:tr w:rsidR="00AB3A13" w:rsidRPr="00F76CC2" w:rsidTr="00F86D40">
        <w:tc>
          <w:tcPr>
            <w:tcW w:w="4968" w:type="dxa"/>
          </w:tcPr>
          <w:p w:rsidR="00AB3A13" w:rsidRPr="00F76CC2" w:rsidRDefault="00AB3A13" w:rsidP="00F86D40">
            <w:pPr>
              <w:rPr>
                <w:sz w:val="22"/>
                <w:szCs w:val="22"/>
              </w:rPr>
            </w:pPr>
          </w:p>
          <w:p w:rsidR="00AB3A13" w:rsidRPr="00F76CC2" w:rsidRDefault="00AB3A13" w:rsidP="00F86D40">
            <w:pPr>
              <w:rPr>
                <w:sz w:val="22"/>
                <w:szCs w:val="22"/>
              </w:rPr>
            </w:pPr>
          </w:p>
          <w:p w:rsidR="00AB3A13" w:rsidRPr="00F76CC2" w:rsidRDefault="00AB3A13" w:rsidP="00F86D40">
            <w:pPr>
              <w:rPr>
                <w:sz w:val="22"/>
                <w:szCs w:val="22"/>
              </w:rPr>
            </w:pPr>
            <w:r w:rsidRPr="00F76CC2">
              <w:rPr>
                <w:sz w:val="22"/>
                <w:szCs w:val="22"/>
              </w:rPr>
              <w:t xml:space="preserve">_____________________              </w:t>
            </w:r>
            <w:r w:rsidR="00F86D40">
              <w:rPr>
                <w:b/>
                <w:sz w:val="22"/>
                <w:szCs w:val="22"/>
              </w:rPr>
              <w:t xml:space="preserve">Кодзаев </w:t>
            </w:r>
            <w:r>
              <w:rPr>
                <w:b/>
                <w:sz w:val="22"/>
                <w:szCs w:val="22"/>
              </w:rPr>
              <w:t>А.</w:t>
            </w:r>
            <w:r w:rsidR="00F86D40">
              <w:rPr>
                <w:b/>
                <w:sz w:val="22"/>
                <w:szCs w:val="22"/>
              </w:rPr>
              <w:t>Х.</w:t>
            </w:r>
          </w:p>
          <w:p w:rsidR="00AB3A13" w:rsidRPr="00F76CC2" w:rsidRDefault="00AB3A13" w:rsidP="00F86D40">
            <w:pPr>
              <w:rPr>
                <w:sz w:val="22"/>
                <w:szCs w:val="22"/>
              </w:rPr>
            </w:pPr>
          </w:p>
        </w:tc>
        <w:tc>
          <w:tcPr>
            <w:tcW w:w="5346" w:type="dxa"/>
          </w:tcPr>
          <w:p w:rsidR="00AB3A13" w:rsidRPr="00F76CC2" w:rsidRDefault="00AB3A13" w:rsidP="00F86D40">
            <w:pPr>
              <w:numPr>
                <w:ilvl w:val="12"/>
                <w:numId w:val="0"/>
              </w:numPr>
              <w:rPr>
                <w:sz w:val="22"/>
                <w:szCs w:val="22"/>
              </w:rPr>
            </w:pPr>
          </w:p>
          <w:p w:rsidR="00AB3A13" w:rsidRPr="00F76CC2" w:rsidRDefault="00AB3A13" w:rsidP="00F86D40">
            <w:pPr>
              <w:numPr>
                <w:ilvl w:val="12"/>
                <w:numId w:val="0"/>
              </w:numPr>
              <w:rPr>
                <w:sz w:val="22"/>
                <w:szCs w:val="22"/>
              </w:rPr>
            </w:pPr>
          </w:p>
          <w:p w:rsidR="00AB3A13" w:rsidRPr="00F76CC2" w:rsidRDefault="00AB3A13" w:rsidP="00F86D40">
            <w:pPr>
              <w:numPr>
                <w:ilvl w:val="12"/>
                <w:numId w:val="0"/>
              </w:numPr>
              <w:rPr>
                <w:sz w:val="22"/>
                <w:szCs w:val="22"/>
              </w:rPr>
            </w:pPr>
            <w:r>
              <w:rPr>
                <w:sz w:val="22"/>
                <w:szCs w:val="22"/>
              </w:rPr>
              <w:t xml:space="preserve">                     </w:t>
            </w:r>
            <w:r w:rsidR="00F86D40">
              <w:rPr>
                <w:sz w:val="22"/>
                <w:szCs w:val="22"/>
              </w:rPr>
              <w:t xml:space="preserve">        </w:t>
            </w:r>
            <w:r w:rsidRPr="00F76CC2">
              <w:rPr>
                <w:sz w:val="22"/>
                <w:szCs w:val="22"/>
              </w:rPr>
              <w:t xml:space="preserve">__________________              </w:t>
            </w:r>
          </w:p>
        </w:tc>
      </w:tr>
      <w:tr w:rsidR="00AB3A13" w:rsidRPr="00F76CC2" w:rsidTr="00F86D40">
        <w:tc>
          <w:tcPr>
            <w:tcW w:w="4968" w:type="dxa"/>
          </w:tcPr>
          <w:p w:rsidR="00AB3A13" w:rsidRPr="00F76CC2" w:rsidRDefault="00AB3A13" w:rsidP="00F86D40">
            <w:pPr>
              <w:numPr>
                <w:ilvl w:val="12"/>
                <w:numId w:val="0"/>
              </w:numPr>
              <w:rPr>
                <w:sz w:val="22"/>
                <w:szCs w:val="22"/>
              </w:rPr>
            </w:pPr>
            <w:r w:rsidRPr="00F76CC2">
              <w:rPr>
                <w:sz w:val="22"/>
                <w:szCs w:val="22"/>
              </w:rPr>
              <w:t>М.П.</w:t>
            </w:r>
          </w:p>
        </w:tc>
        <w:tc>
          <w:tcPr>
            <w:tcW w:w="5346" w:type="dxa"/>
          </w:tcPr>
          <w:p w:rsidR="00AB3A13" w:rsidRPr="00F76CC2" w:rsidRDefault="00AB3A13" w:rsidP="00F86D40">
            <w:pPr>
              <w:numPr>
                <w:ilvl w:val="12"/>
                <w:numId w:val="0"/>
              </w:numPr>
              <w:rPr>
                <w:sz w:val="22"/>
                <w:szCs w:val="22"/>
              </w:rPr>
            </w:pPr>
            <w:r>
              <w:rPr>
                <w:sz w:val="22"/>
                <w:szCs w:val="22"/>
              </w:rPr>
              <w:t xml:space="preserve">                              </w:t>
            </w:r>
            <w:r w:rsidRPr="00F76CC2">
              <w:rPr>
                <w:sz w:val="22"/>
                <w:szCs w:val="22"/>
              </w:rPr>
              <w:t>М.П.</w:t>
            </w:r>
          </w:p>
        </w:tc>
      </w:tr>
    </w:tbl>
    <w:p w:rsidR="002D4E37" w:rsidRDefault="002D4E37" w:rsidP="00681937">
      <w:pPr>
        <w:jc w:val="center"/>
        <w:rPr>
          <w:b/>
          <w:sz w:val="20"/>
          <w:szCs w:val="20"/>
        </w:rPr>
      </w:pPr>
    </w:p>
    <w:p w:rsidR="002D4E37" w:rsidRDefault="002D4E37" w:rsidP="00681937">
      <w:pPr>
        <w:jc w:val="center"/>
        <w:rPr>
          <w:b/>
          <w:sz w:val="20"/>
          <w:szCs w:val="20"/>
        </w:rPr>
      </w:pPr>
    </w:p>
    <w:p w:rsidR="002D4E37" w:rsidRDefault="002D4E37" w:rsidP="002E4A5F">
      <w:pPr>
        <w:pStyle w:val="a3"/>
        <w:jc w:val="right"/>
        <w:rPr>
          <w:b/>
          <w:sz w:val="26"/>
          <w:szCs w:val="26"/>
        </w:rPr>
        <w:sectPr w:rsidR="002D4E37" w:rsidSect="002E4A5F">
          <w:headerReference w:type="default" r:id="rId32"/>
          <w:pgSz w:w="11906" w:h="16838"/>
          <w:pgMar w:top="238" w:right="851" w:bottom="170" w:left="1134" w:header="340" w:footer="709" w:gutter="0"/>
          <w:cols w:space="720"/>
        </w:sectPr>
      </w:pPr>
    </w:p>
    <w:p w:rsidR="002D4E37" w:rsidRPr="004F4849" w:rsidRDefault="002D4E37" w:rsidP="002E4A5F">
      <w:pPr>
        <w:pStyle w:val="a3"/>
        <w:jc w:val="right"/>
        <w:rPr>
          <w:b/>
          <w:sz w:val="26"/>
          <w:szCs w:val="26"/>
        </w:rPr>
      </w:pPr>
    </w:p>
    <w:sectPr w:rsidR="002D4E37" w:rsidRPr="004F4849" w:rsidSect="002D4E37">
      <w:headerReference w:type="default" r:id="rId33"/>
      <w:type w:val="continuous"/>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E0" w:rsidRDefault="00D351E0">
      <w:r>
        <w:separator/>
      </w:r>
    </w:p>
  </w:endnote>
  <w:endnote w:type="continuationSeparator" w:id="0">
    <w:p w:rsidR="00D351E0" w:rsidRDefault="00D3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IDAutomationHC39M">
    <w:altName w:val="Franklin Gothic Medium Cond"/>
    <w:charset w:val="00"/>
    <w:family w:val="auto"/>
    <w:pitch w:val="variable"/>
    <w:sig w:usb0="8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40" w:rsidRDefault="00F86D40" w:rsidP="008C651B">
    <w:pPr>
      <w:pStyle w:val="aa"/>
      <w:rPr>
        <w:sz w:val="22"/>
        <w:szCs w:val="22"/>
      </w:rPr>
    </w:pPr>
    <w:r>
      <w:rPr>
        <w:sz w:val="22"/>
        <w:szCs w:val="22"/>
      </w:rPr>
      <w:t xml:space="preserve">________________________________________________________________________________________________ </w:t>
    </w:r>
  </w:p>
  <w:p w:rsidR="00F86D40" w:rsidRPr="00C7276D" w:rsidRDefault="00F86D40" w:rsidP="00681937">
    <w:pPr>
      <w:pStyle w:val="aa"/>
      <w:jc w:val="center"/>
      <w:rPr>
        <w:sz w:val="20"/>
        <w:szCs w:val="20"/>
      </w:rPr>
    </w:pPr>
    <w:r>
      <w:rPr>
        <w:sz w:val="20"/>
        <w:szCs w:val="20"/>
      </w:rPr>
      <w:t xml:space="preserve">333 </w:t>
    </w:r>
    <w:r w:rsidRPr="00C7276D">
      <w:rPr>
        <w:sz w:val="20"/>
        <w:szCs w:val="20"/>
      </w:rPr>
      <w:t>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E819CC">
      <w:rPr>
        <w:rStyle w:val="a9"/>
        <w:noProof/>
        <w:sz w:val="20"/>
        <w:szCs w:val="20"/>
      </w:rPr>
      <w:t>13</w:t>
    </w:r>
    <w:r w:rsidRPr="00C7276D">
      <w:rPr>
        <w:rStyle w:val="a9"/>
        <w:sz w:val="20"/>
        <w:szCs w:val="20"/>
      </w:rPr>
      <w:fldChar w:fldCharType="end"/>
    </w:r>
    <w:r w:rsidRPr="00C7276D">
      <w:rPr>
        <w:sz w:val="20"/>
        <w:szCs w:val="20"/>
      </w:rPr>
      <w:tab/>
      <w:t xml:space="preserve">                           ООО «Газпром межрегионгаз Владикавказ»</w:t>
    </w:r>
  </w:p>
  <w:p w:rsidR="00F86D40" w:rsidRDefault="00F86D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40" w:rsidRPr="00ED03BE" w:rsidRDefault="00F86D40" w:rsidP="00ED0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40" w:rsidRPr="008F6D32" w:rsidRDefault="00F86D40"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E0" w:rsidRDefault="00D351E0">
      <w:r>
        <w:separator/>
      </w:r>
    </w:p>
  </w:footnote>
  <w:footnote w:type="continuationSeparator" w:id="0">
    <w:p w:rsidR="00D351E0" w:rsidRDefault="00D351E0">
      <w:r>
        <w:continuationSeparator/>
      </w:r>
    </w:p>
  </w:footnote>
  <w:footnote w:id="1">
    <w:p w:rsidR="00F86D40" w:rsidRDefault="00F86D40" w:rsidP="00B2675D">
      <w:pPr>
        <w:pStyle w:val="af1"/>
      </w:pPr>
      <w:r>
        <w:rPr>
          <w:vertAlign w:val="superscript"/>
        </w:rPr>
        <w:t>1</w:t>
      </w:r>
      <w:r w:rsidRPr="00B174C0">
        <w:rPr>
          <w:rStyle w:val="af3"/>
          <w:color w:val="FFFFFF"/>
        </w:rPr>
        <w:footnoteRef/>
      </w:r>
      <w:r w:rsidRPr="00B174C0">
        <w:rPr>
          <w:color w:val="FFFFFF"/>
        </w:rPr>
        <w:t xml:space="preserve"> </w:t>
      </w:r>
      <w:r>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F86D40" w:rsidRDefault="00F86D40" w:rsidP="00B2675D">
      <w:pPr>
        <w:pStyle w:val="af1"/>
      </w:pPr>
      <w:r>
        <w:rPr>
          <w:vertAlign w:val="superscript"/>
        </w:rPr>
        <w:t>2</w:t>
      </w:r>
      <w:r w:rsidRPr="00B174C0">
        <w:rPr>
          <w:rStyle w:val="af3"/>
          <w:color w:val="FFFFFF"/>
        </w:rPr>
        <w:footnoteRef/>
      </w:r>
      <w:r w:rsidRPr="00B174C0">
        <w:rPr>
          <w:color w:val="FFFFFF"/>
        </w:rP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3">
    <w:p w:rsidR="00F86D40" w:rsidRDefault="00F86D40" w:rsidP="00B2675D">
      <w:pPr>
        <w:pStyle w:val="af1"/>
        <w:jc w:val="both"/>
      </w:pPr>
      <w:r>
        <w:rPr>
          <w:vertAlign w:val="superscript"/>
        </w:rPr>
        <w:t>3</w:t>
      </w:r>
      <w:r w:rsidRPr="00B174C0">
        <w:rPr>
          <w:rStyle w:val="af3"/>
          <w:color w:val="FFFFFF"/>
        </w:rPr>
        <w:footnoteRef/>
      </w:r>
      <w:r w:rsidRPr="00B174C0">
        <w:rPr>
          <w:color w:val="FFFFFF"/>
        </w:rPr>
        <w:t xml:space="preserve"> </w:t>
      </w:r>
      <w:proofErr w:type="spellStart"/>
      <w:r>
        <w:rPr>
          <w:sz w:val="16"/>
          <w:szCs w:val="16"/>
        </w:rPr>
        <w:t>Недопуск</w:t>
      </w:r>
      <w:proofErr w:type="spellEnd"/>
      <w:r>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Pr>
          <w:sz w:val="16"/>
          <w:szCs w:val="16"/>
        </w:rPr>
        <w:t>газопотребления</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40" w:rsidRDefault="00F86D4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86D40" w:rsidRDefault="00F86D4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79" w:type="dxa"/>
      <w:tblInd w:w="-459" w:type="dxa"/>
      <w:tblLook w:val="04A0" w:firstRow="1" w:lastRow="0" w:firstColumn="1" w:lastColumn="0" w:noHBand="0" w:noVBand="1"/>
    </w:tblPr>
    <w:tblGrid>
      <w:gridCol w:w="6379"/>
    </w:tblGrid>
    <w:tr w:rsidR="00F86D40" w:rsidTr="00AB3A13">
      <w:tc>
        <w:tcPr>
          <w:tcW w:w="6379" w:type="dxa"/>
          <w:hideMark/>
        </w:tcPr>
        <w:p w:rsidR="00F86D40" w:rsidRPr="005708DD" w:rsidRDefault="00F86D40" w:rsidP="00260418">
          <w:pPr>
            <w:pStyle w:val="a7"/>
            <w:ind w:right="360"/>
            <w:jc w:val="center"/>
            <w:rPr>
              <w:rFonts w:eastAsia="Calibri"/>
              <w:sz w:val="20"/>
              <w:szCs w:val="20"/>
            </w:rPr>
          </w:pPr>
          <w:r w:rsidRPr="005708DD">
            <w:rPr>
              <w:rFonts w:eastAsia="Calibri"/>
              <w:sz w:val="20"/>
              <w:szCs w:val="20"/>
            </w:rPr>
            <w:t xml:space="preserve">Договор поставки газа №  </w:t>
          </w:r>
          <w:r>
            <w:rPr>
              <w:rFonts w:eastAsia="Calibri"/>
              <w:noProof/>
              <w:sz w:val="20"/>
              <w:szCs w:val="20"/>
            </w:rPr>
            <w:t>___________________</w:t>
          </w:r>
        </w:p>
      </w:tc>
    </w:tr>
  </w:tbl>
  <w:p w:rsidR="00F86D40" w:rsidRPr="00CF6F45" w:rsidRDefault="00F86D40" w:rsidP="00AB6CCB">
    <w:pPr>
      <w:pStyle w:val="a7"/>
      <w:ind w:right="360"/>
      <w:jc w:val="center"/>
      <w:rPr>
        <w:sz w:val="20"/>
        <w:szCs w:val="20"/>
      </w:rPr>
    </w:pPr>
    <w:r>
      <w:rPr>
        <w:sz w:val="20"/>
        <w:szCs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40" w:rsidRPr="00CF6F45" w:rsidRDefault="00F86D40" w:rsidP="00CF6F45">
    <w:pPr>
      <w:pStyle w:val="a7"/>
      <w:tabs>
        <w:tab w:val="clear" w:pos="9355"/>
        <w:tab w:val="right" w:pos="9900"/>
      </w:tabs>
      <w:ind w:right="21"/>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F86D40" w:rsidTr="005B11A6">
      <w:tc>
        <w:tcPr>
          <w:tcW w:w="6379" w:type="dxa"/>
        </w:tcPr>
        <w:p w:rsidR="00F86D40" w:rsidRPr="005708DD" w:rsidRDefault="00F86D40" w:rsidP="00D44783">
          <w:pPr>
            <w:pStyle w:val="a7"/>
            <w:ind w:right="360"/>
            <w:jc w:val="center"/>
            <w:rPr>
              <w:rFonts w:eastAsia="Calibri"/>
              <w:sz w:val="20"/>
              <w:szCs w:val="20"/>
            </w:rPr>
          </w:pPr>
        </w:p>
      </w:tc>
      <w:tc>
        <w:tcPr>
          <w:tcW w:w="4961" w:type="dxa"/>
        </w:tcPr>
        <w:p w:rsidR="00F86D40" w:rsidRPr="002D4E37" w:rsidRDefault="00F86D40" w:rsidP="00D44783">
          <w:pPr>
            <w:ind w:right="317"/>
            <w:jc w:val="right"/>
            <w:rPr>
              <w:rFonts w:ascii="IDAutomationHC39M" w:hAnsi="IDAutomationHC39M"/>
              <w:b/>
              <w:bCs/>
              <w:sz w:val="20"/>
              <w:szCs w:val="20"/>
            </w:rPr>
          </w:pPr>
        </w:p>
      </w:tc>
    </w:tr>
  </w:tbl>
  <w:p w:rsidR="00F86D40" w:rsidRPr="008F6D32" w:rsidRDefault="00F86D40" w:rsidP="000A498D">
    <w:pPr>
      <w:pStyle w:val="a7"/>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79" w:type="dxa"/>
      <w:tblInd w:w="-459" w:type="dxa"/>
      <w:tblLook w:val="04A0" w:firstRow="1" w:lastRow="0" w:firstColumn="1" w:lastColumn="0" w:noHBand="0" w:noVBand="1"/>
    </w:tblPr>
    <w:tblGrid>
      <w:gridCol w:w="6379"/>
    </w:tblGrid>
    <w:tr w:rsidR="00F86D40" w:rsidTr="00AB3A13">
      <w:tc>
        <w:tcPr>
          <w:tcW w:w="6379" w:type="dxa"/>
          <w:hideMark/>
        </w:tcPr>
        <w:p w:rsidR="00F86D40" w:rsidRPr="005708DD" w:rsidRDefault="00F86D40" w:rsidP="00D44783">
          <w:pPr>
            <w:pStyle w:val="a7"/>
            <w:ind w:right="360"/>
            <w:jc w:val="center"/>
            <w:rPr>
              <w:rFonts w:eastAsia="Calibri"/>
              <w:sz w:val="20"/>
              <w:szCs w:val="20"/>
            </w:rPr>
          </w:pPr>
        </w:p>
      </w:tc>
    </w:tr>
  </w:tbl>
  <w:p w:rsidR="00F86D40" w:rsidRPr="008F6D32" w:rsidRDefault="00F86D40" w:rsidP="000A498D">
    <w:pPr>
      <w:pStyle w:val="a7"/>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F86D40" w:rsidTr="00950B82">
      <w:tc>
        <w:tcPr>
          <w:tcW w:w="6379" w:type="dxa"/>
          <w:hideMark/>
        </w:tcPr>
        <w:p w:rsidR="00F86D40" w:rsidRPr="005708DD" w:rsidRDefault="00F86D40" w:rsidP="00D44783">
          <w:pPr>
            <w:pStyle w:val="a7"/>
            <w:ind w:right="360"/>
            <w:jc w:val="center"/>
            <w:rPr>
              <w:rFonts w:eastAsia="Calibri"/>
              <w:sz w:val="20"/>
              <w:szCs w:val="20"/>
            </w:rPr>
          </w:pPr>
        </w:p>
      </w:tc>
      <w:tc>
        <w:tcPr>
          <w:tcW w:w="4961" w:type="dxa"/>
          <w:hideMark/>
        </w:tcPr>
        <w:p w:rsidR="00F86D40" w:rsidRPr="002D4E37" w:rsidRDefault="00F86D40" w:rsidP="00D44783">
          <w:pPr>
            <w:ind w:right="317"/>
            <w:jc w:val="right"/>
            <w:rPr>
              <w:rFonts w:ascii="IDAutomationHC39M" w:hAnsi="IDAutomationHC39M"/>
              <w:b/>
              <w:bCs/>
              <w:sz w:val="20"/>
              <w:szCs w:val="20"/>
            </w:rPr>
          </w:pPr>
          <w:r w:rsidRPr="002D4E37">
            <w:rPr>
              <w:rFonts w:ascii="IDAutomationHC39M" w:eastAsia="Calibri" w:hAnsi="IDAutomationHC39M"/>
              <w:sz w:val="20"/>
              <w:szCs w:val="20"/>
            </w:rPr>
            <w:t>*</w:t>
          </w:r>
          <w:r w:rsidRPr="002D4E37">
            <w:rPr>
              <w:rFonts w:ascii="IDAutomationHC39M" w:eastAsia="Calibri" w:hAnsi="IDAutomationHC39M" w:cs="Calibri"/>
              <w:noProof/>
              <w:sz w:val="20"/>
              <w:szCs w:val="20"/>
            </w:rPr>
            <w:t>«</w:t>
          </w:r>
          <w:proofErr w:type="spellStart"/>
          <w:r w:rsidRPr="002D4E37">
            <w:rPr>
              <w:rFonts w:ascii="IDAutomationHC39M" w:eastAsia="Calibri" w:hAnsi="IDAutomationHC39M" w:cs="Calibri" w:hint="eastAsia"/>
              <w:noProof/>
              <w:sz w:val="20"/>
              <w:szCs w:val="20"/>
            </w:rPr>
            <w:t>ШтрихКод</w:t>
          </w:r>
          <w:proofErr w:type="spellEnd"/>
          <w:r w:rsidRPr="002D4E37">
            <w:rPr>
              <w:rFonts w:ascii="IDAutomationHC39M" w:eastAsia="Calibri" w:hAnsi="IDAutomationHC39M" w:cs="Calibri"/>
              <w:noProof/>
              <w:sz w:val="20"/>
              <w:szCs w:val="20"/>
            </w:rPr>
            <w:t>»</w:t>
          </w:r>
          <w:r w:rsidRPr="002D4E37">
            <w:rPr>
              <w:rFonts w:ascii="IDAutomationHC39M" w:eastAsia="Calibri" w:hAnsi="IDAutomationHC39M"/>
              <w:sz w:val="20"/>
              <w:szCs w:val="20"/>
            </w:rPr>
            <w:t>*</w:t>
          </w:r>
        </w:p>
      </w:tc>
    </w:tr>
  </w:tbl>
  <w:p w:rsidR="00F86D40" w:rsidRPr="008F6D32" w:rsidRDefault="00F86D40"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3">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7">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8"/>
  </w:num>
  <w:num w:numId="10">
    <w:abstractNumId w:val="3"/>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001B0"/>
    <w:rsid w:val="00010B42"/>
    <w:rsid w:val="00021CA3"/>
    <w:rsid w:val="00024406"/>
    <w:rsid w:val="000247DF"/>
    <w:rsid w:val="000315D9"/>
    <w:rsid w:val="0003200A"/>
    <w:rsid w:val="000358B8"/>
    <w:rsid w:val="00037678"/>
    <w:rsid w:val="000409FC"/>
    <w:rsid w:val="00047CEB"/>
    <w:rsid w:val="00050BAF"/>
    <w:rsid w:val="000523EA"/>
    <w:rsid w:val="000540FB"/>
    <w:rsid w:val="0005655A"/>
    <w:rsid w:val="00062461"/>
    <w:rsid w:val="000657F9"/>
    <w:rsid w:val="00070349"/>
    <w:rsid w:val="00070597"/>
    <w:rsid w:val="00073A50"/>
    <w:rsid w:val="0008223A"/>
    <w:rsid w:val="00085256"/>
    <w:rsid w:val="0008564F"/>
    <w:rsid w:val="00087831"/>
    <w:rsid w:val="00091782"/>
    <w:rsid w:val="000A10EF"/>
    <w:rsid w:val="000A498D"/>
    <w:rsid w:val="000A68D9"/>
    <w:rsid w:val="000C39C1"/>
    <w:rsid w:val="000C7647"/>
    <w:rsid w:val="000D3B94"/>
    <w:rsid w:val="000D767B"/>
    <w:rsid w:val="000E291A"/>
    <w:rsid w:val="000F7726"/>
    <w:rsid w:val="00104C9A"/>
    <w:rsid w:val="00111017"/>
    <w:rsid w:val="0011251D"/>
    <w:rsid w:val="00113B94"/>
    <w:rsid w:val="0011685F"/>
    <w:rsid w:val="0012054B"/>
    <w:rsid w:val="00121249"/>
    <w:rsid w:val="00123538"/>
    <w:rsid w:val="00123648"/>
    <w:rsid w:val="00123EFC"/>
    <w:rsid w:val="001273EA"/>
    <w:rsid w:val="00134832"/>
    <w:rsid w:val="00134C59"/>
    <w:rsid w:val="00135B7A"/>
    <w:rsid w:val="001361BA"/>
    <w:rsid w:val="001374F5"/>
    <w:rsid w:val="00141BFA"/>
    <w:rsid w:val="0014235E"/>
    <w:rsid w:val="00143AD3"/>
    <w:rsid w:val="00143C46"/>
    <w:rsid w:val="001522B1"/>
    <w:rsid w:val="00165EFD"/>
    <w:rsid w:val="00170A9C"/>
    <w:rsid w:val="00170F11"/>
    <w:rsid w:val="00174F34"/>
    <w:rsid w:val="00175030"/>
    <w:rsid w:val="00175199"/>
    <w:rsid w:val="00176014"/>
    <w:rsid w:val="0018025A"/>
    <w:rsid w:val="00182AAB"/>
    <w:rsid w:val="0018339F"/>
    <w:rsid w:val="00185BA6"/>
    <w:rsid w:val="001866AF"/>
    <w:rsid w:val="00190A3B"/>
    <w:rsid w:val="00195495"/>
    <w:rsid w:val="0019584D"/>
    <w:rsid w:val="001A10C5"/>
    <w:rsid w:val="001A2781"/>
    <w:rsid w:val="001B1EE0"/>
    <w:rsid w:val="001C01DC"/>
    <w:rsid w:val="001C0439"/>
    <w:rsid w:val="001C0BA5"/>
    <w:rsid w:val="001C5404"/>
    <w:rsid w:val="001E37AA"/>
    <w:rsid w:val="001F0AF6"/>
    <w:rsid w:val="00200002"/>
    <w:rsid w:val="002000C6"/>
    <w:rsid w:val="00202180"/>
    <w:rsid w:val="002045A0"/>
    <w:rsid w:val="00210B73"/>
    <w:rsid w:val="00211856"/>
    <w:rsid w:val="00211B6D"/>
    <w:rsid w:val="00212129"/>
    <w:rsid w:val="00214490"/>
    <w:rsid w:val="002150F4"/>
    <w:rsid w:val="00223EBE"/>
    <w:rsid w:val="00225BDE"/>
    <w:rsid w:val="002352E9"/>
    <w:rsid w:val="00235F6F"/>
    <w:rsid w:val="00243154"/>
    <w:rsid w:val="00246B2C"/>
    <w:rsid w:val="00251428"/>
    <w:rsid w:val="002539FE"/>
    <w:rsid w:val="00256B8F"/>
    <w:rsid w:val="00256BC5"/>
    <w:rsid w:val="00256FA4"/>
    <w:rsid w:val="00260418"/>
    <w:rsid w:val="00262D2B"/>
    <w:rsid w:val="002718B5"/>
    <w:rsid w:val="00272542"/>
    <w:rsid w:val="002728E5"/>
    <w:rsid w:val="002730C3"/>
    <w:rsid w:val="00280C9D"/>
    <w:rsid w:val="00284582"/>
    <w:rsid w:val="002866F0"/>
    <w:rsid w:val="00286743"/>
    <w:rsid w:val="00286B23"/>
    <w:rsid w:val="00295DD6"/>
    <w:rsid w:val="00296EAC"/>
    <w:rsid w:val="002A0241"/>
    <w:rsid w:val="002A06ED"/>
    <w:rsid w:val="002A2EF8"/>
    <w:rsid w:val="002A4397"/>
    <w:rsid w:val="002A6BA5"/>
    <w:rsid w:val="002B055C"/>
    <w:rsid w:val="002B1295"/>
    <w:rsid w:val="002B4026"/>
    <w:rsid w:val="002B5CE4"/>
    <w:rsid w:val="002B68A0"/>
    <w:rsid w:val="002B6E8A"/>
    <w:rsid w:val="002C592C"/>
    <w:rsid w:val="002C6641"/>
    <w:rsid w:val="002D4685"/>
    <w:rsid w:val="002D4E37"/>
    <w:rsid w:val="002D5E78"/>
    <w:rsid w:val="002D6118"/>
    <w:rsid w:val="002E1281"/>
    <w:rsid w:val="002E14AD"/>
    <w:rsid w:val="002E295C"/>
    <w:rsid w:val="002E3247"/>
    <w:rsid w:val="002E4A5F"/>
    <w:rsid w:val="002F0703"/>
    <w:rsid w:val="002F0C9D"/>
    <w:rsid w:val="002F30FF"/>
    <w:rsid w:val="002F35C0"/>
    <w:rsid w:val="002F55F3"/>
    <w:rsid w:val="00303111"/>
    <w:rsid w:val="00304A81"/>
    <w:rsid w:val="00305B45"/>
    <w:rsid w:val="00305DE8"/>
    <w:rsid w:val="00307571"/>
    <w:rsid w:val="00310997"/>
    <w:rsid w:val="0031419D"/>
    <w:rsid w:val="003142E4"/>
    <w:rsid w:val="00325BC6"/>
    <w:rsid w:val="00326552"/>
    <w:rsid w:val="00326855"/>
    <w:rsid w:val="003320D8"/>
    <w:rsid w:val="00335AEF"/>
    <w:rsid w:val="00342A57"/>
    <w:rsid w:val="003468B3"/>
    <w:rsid w:val="00355A4E"/>
    <w:rsid w:val="003609C7"/>
    <w:rsid w:val="00361E4F"/>
    <w:rsid w:val="003717D5"/>
    <w:rsid w:val="0037188D"/>
    <w:rsid w:val="00375DEF"/>
    <w:rsid w:val="00380414"/>
    <w:rsid w:val="003A0661"/>
    <w:rsid w:val="003A4325"/>
    <w:rsid w:val="003B4ED8"/>
    <w:rsid w:val="003B5F03"/>
    <w:rsid w:val="003B6884"/>
    <w:rsid w:val="003C0A94"/>
    <w:rsid w:val="003C1223"/>
    <w:rsid w:val="003D50B7"/>
    <w:rsid w:val="003D621E"/>
    <w:rsid w:val="003D6AD4"/>
    <w:rsid w:val="003D74C0"/>
    <w:rsid w:val="003E2A3E"/>
    <w:rsid w:val="003E32DB"/>
    <w:rsid w:val="003E3744"/>
    <w:rsid w:val="003E5043"/>
    <w:rsid w:val="003E53BF"/>
    <w:rsid w:val="003F210D"/>
    <w:rsid w:val="003F3679"/>
    <w:rsid w:val="00402FA7"/>
    <w:rsid w:val="00410122"/>
    <w:rsid w:val="004201EA"/>
    <w:rsid w:val="004222CD"/>
    <w:rsid w:val="00423584"/>
    <w:rsid w:val="0042593C"/>
    <w:rsid w:val="004274B4"/>
    <w:rsid w:val="0043711E"/>
    <w:rsid w:val="00437D78"/>
    <w:rsid w:val="0044016E"/>
    <w:rsid w:val="00440718"/>
    <w:rsid w:val="00440A64"/>
    <w:rsid w:val="0044104A"/>
    <w:rsid w:val="004416FA"/>
    <w:rsid w:val="00442C54"/>
    <w:rsid w:val="00443413"/>
    <w:rsid w:val="00451370"/>
    <w:rsid w:val="00453BEE"/>
    <w:rsid w:val="00456669"/>
    <w:rsid w:val="004616CD"/>
    <w:rsid w:val="00461EBF"/>
    <w:rsid w:val="0046362D"/>
    <w:rsid w:val="004636D2"/>
    <w:rsid w:val="004639FB"/>
    <w:rsid w:val="004675B4"/>
    <w:rsid w:val="004710D9"/>
    <w:rsid w:val="0047740F"/>
    <w:rsid w:val="0048545C"/>
    <w:rsid w:val="00491B07"/>
    <w:rsid w:val="00491E71"/>
    <w:rsid w:val="004929AC"/>
    <w:rsid w:val="004A12EA"/>
    <w:rsid w:val="004A1366"/>
    <w:rsid w:val="004B7E7B"/>
    <w:rsid w:val="004C3B54"/>
    <w:rsid w:val="004C4C61"/>
    <w:rsid w:val="004D020D"/>
    <w:rsid w:val="004D3A8F"/>
    <w:rsid w:val="004D41F2"/>
    <w:rsid w:val="004D57D5"/>
    <w:rsid w:val="004D5BC6"/>
    <w:rsid w:val="004E5CA5"/>
    <w:rsid w:val="004F4849"/>
    <w:rsid w:val="004F4C19"/>
    <w:rsid w:val="004F5489"/>
    <w:rsid w:val="004F5C3A"/>
    <w:rsid w:val="00504495"/>
    <w:rsid w:val="00507CB9"/>
    <w:rsid w:val="0051108E"/>
    <w:rsid w:val="00514D9C"/>
    <w:rsid w:val="00520FD1"/>
    <w:rsid w:val="005309B4"/>
    <w:rsid w:val="0053346D"/>
    <w:rsid w:val="005402CE"/>
    <w:rsid w:val="005427E7"/>
    <w:rsid w:val="00542AA4"/>
    <w:rsid w:val="0055467E"/>
    <w:rsid w:val="0055749B"/>
    <w:rsid w:val="005651CE"/>
    <w:rsid w:val="00566705"/>
    <w:rsid w:val="005672D9"/>
    <w:rsid w:val="005708DD"/>
    <w:rsid w:val="00570C85"/>
    <w:rsid w:val="005741A8"/>
    <w:rsid w:val="00574C24"/>
    <w:rsid w:val="00576C86"/>
    <w:rsid w:val="00581059"/>
    <w:rsid w:val="00582C71"/>
    <w:rsid w:val="005831D8"/>
    <w:rsid w:val="0059327A"/>
    <w:rsid w:val="005A78CB"/>
    <w:rsid w:val="005B11A6"/>
    <w:rsid w:val="005B37CE"/>
    <w:rsid w:val="005B4D5C"/>
    <w:rsid w:val="005C20F1"/>
    <w:rsid w:val="005C2577"/>
    <w:rsid w:val="005D1B09"/>
    <w:rsid w:val="005D31A7"/>
    <w:rsid w:val="005D4ACC"/>
    <w:rsid w:val="005E2A02"/>
    <w:rsid w:val="0060239B"/>
    <w:rsid w:val="00606F10"/>
    <w:rsid w:val="00612272"/>
    <w:rsid w:val="00616FC8"/>
    <w:rsid w:val="00621517"/>
    <w:rsid w:val="00622233"/>
    <w:rsid w:val="00624A78"/>
    <w:rsid w:val="0062769F"/>
    <w:rsid w:val="00631143"/>
    <w:rsid w:val="00633B60"/>
    <w:rsid w:val="00633C33"/>
    <w:rsid w:val="0063649F"/>
    <w:rsid w:val="00637319"/>
    <w:rsid w:val="006402F8"/>
    <w:rsid w:val="0064206E"/>
    <w:rsid w:val="00644923"/>
    <w:rsid w:val="00647AF7"/>
    <w:rsid w:val="006509FD"/>
    <w:rsid w:val="00652618"/>
    <w:rsid w:val="0065442E"/>
    <w:rsid w:val="0066255B"/>
    <w:rsid w:val="00664D9A"/>
    <w:rsid w:val="00667DE0"/>
    <w:rsid w:val="00673B15"/>
    <w:rsid w:val="00681937"/>
    <w:rsid w:val="0069106C"/>
    <w:rsid w:val="0069797E"/>
    <w:rsid w:val="006B0171"/>
    <w:rsid w:val="006B38CC"/>
    <w:rsid w:val="006C473E"/>
    <w:rsid w:val="006C6C32"/>
    <w:rsid w:val="006D6FC9"/>
    <w:rsid w:val="006E3FC5"/>
    <w:rsid w:val="006E505E"/>
    <w:rsid w:val="006F0512"/>
    <w:rsid w:val="006F7096"/>
    <w:rsid w:val="006F753D"/>
    <w:rsid w:val="00703602"/>
    <w:rsid w:val="007036B9"/>
    <w:rsid w:val="00705867"/>
    <w:rsid w:val="00710461"/>
    <w:rsid w:val="007155B0"/>
    <w:rsid w:val="00716C21"/>
    <w:rsid w:val="00720E6B"/>
    <w:rsid w:val="007251C9"/>
    <w:rsid w:val="007271A3"/>
    <w:rsid w:val="0072741D"/>
    <w:rsid w:val="00733133"/>
    <w:rsid w:val="00736F10"/>
    <w:rsid w:val="00753A92"/>
    <w:rsid w:val="0075415E"/>
    <w:rsid w:val="00760D28"/>
    <w:rsid w:val="00762724"/>
    <w:rsid w:val="00762A65"/>
    <w:rsid w:val="007646C8"/>
    <w:rsid w:val="007664D3"/>
    <w:rsid w:val="007716ED"/>
    <w:rsid w:val="00776CCC"/>
    <w:rsid w:val="00785E44"/>
    <w:rsid w:val="00786029"/>
    <w:rsid w:val="00795198"/>
    <w:rsid w:val="007A3AF0"/>
    <w:rsid w:val="007A554D"/>
    <w:rsid w:val="007A7E56"/>
    <w:rsid w:val="007B72EC"/>
    <w:rsid w:val="007C1A0E"/>
    <w:rsid w:val="007C40CB"/>
    <w:rsid w:val="007C4CEC"/>
    <w:rsid w:val="007D000A"/>
    <w:rsid w:val="007D057A"/>
    <w:rsid w:val="007D07CA"/>
    <w:rsid w:val="007D2A15"/>
    <w:rsid w:val="007D6ED0"/>
    <w:rsid w:val="007D7D37"/>
    <w:rsid w:val="007E1C40"/>
    <w:rsid w:val="007E5EAB"/>
    <w:rsid w:val="007F3B73"/>
    <w:rsid w:val="0080064E"/>
    <w:rsid w:val="00803BAA"/>
    <w:rsid w:val="00805969"/>
    <w:rsid w:val="008108AE"/>
    <w:rsid w:val="00816242"/>
    <w:rsid w:val="0081652A"/>
    <w:rsid w:val="008166BF"/>
    <w:rsid w:val="00826957"/>
    <w:rsid w:val="00835218"/>
    <w:rsid w:val="008356F6"/>
    <w:rsid w:val="00845EAC"/>
    <w:rsid w:val="00846C37"/>
    <w:rsid w:val="00851F2B"/>
    <w:rsid w:val="0085219E"/>
    <w:rsid w:val="0086050B"/>
    <w:rsid w:val="0086111B"/>
    <w:rsid w:val="00861514"/>
    <w:rsid w:val="00862875"/>
    <w:rsid w:val="00864367"/>
    <w:rsid w:val="00872D84"/>
    <w:rsid w:val="008749F6"/>
    <w:rsid w:val="00874C78"/>
    <w:rsid w:val="00877DD4"/>
    <w:rsid w:val="00883724"/>
    <w:rsid w:val="008842D2"/>
    <w:rsid w:val="00884F7F"/>
    <w:rsid w:val="008859F0"/>
    <w:rsid w:val="008901DC"/>
    <w:rsid w:val="00893064"/>
    <w:rsid w:val="008963AF"/>
    <w:rsid w:val="008A22A4"/>
    <w:rsid w:val="008A2F1A"/>
    <w:rsid w:val="008A68F0"/>
    <w:rsid w:val="008B0A40"/>
    <w:rsid w:val="008B594F"/>
    <w:rsid w:val="008C651B"/>
    <w:rsid w:val="008D1CB9"/>
    <w:rsid w:val="008D386D"/>
    <w:rsid w:val="008D6086"/>
    <w:rsid w:val="008D7B44"/>
    <w:rsid w:val="008D7F3F"/>
    <w:rsid w:val="008E109E"/>
    <w:rsid w:val="008E4E04"/>
    <w:rsid w:val="0090155D"/>
    <w:rsid w:val="009038A7"/>
    <w:rsid w:val="00904751"/>
    <w:rsid w:val="0090628C"/>
    <w:rsid w:val="00911ECB"/>
    <w:rsid w:val="00911F8A"/>
    <w:rsid w:val="00917CFC"/>
    <w:rsid w:val="00921FAF"/>
    <w:rsid w:val="0092226D"/>
    <w:rsid w:val="0092268C"/>
    <w:rsid w:val="00923F71"/>
    <w:rsid w:val="0092797B"/>
    <w:rsid w:val="00934C02"/>
    <w:rsid w:val="00936551"/>
    <w:rsid w:val="0094719D"/>
    <w:rsid w:val="009501E7"/>
    <w:rsid w:val="00950B82"/>
    <w:rsid w:val="00953B47"/>
    <w:rsid w:val="00956949"/>
    <w:rsid w:val="00956DEA"/>
    <w:rsid w:val="00962662"/>
    <w:rsid w:val="00964E6E"/>
    <w:rsid w:val="00964F3E"/>
    <w:rsid w:val="009708B1"/>
    <w:rsid w:val="009718D4"/>
    <w:rsid w:val="00972E03"/>
    <w:rsid w:val="0099026C"/>
    <w:rsid w:val="00992D72"/>
    <w:rsid w:val="009A0DD8"/>
    <w:rsid w:val="009A6613"/>
    <w:rsid w:val="009A710C"/>
    <w:rsid w:val="009A7AB5"/>
    <w:rsid w:val="009B0041"/>
    <w:rsid w:val="009B2DA2"/>
    <w:rsid w:val="009B40FD"/>
    <w:rsid w:val="009B6DBE"/>
    <w:rsid w:val="009B795A"/>
    <w:rsid w:val="009C03D8"/>
    <w:rsid w:val="009C3161"/>
    <w:rsid w:val="009C4280"/>
    <w:rsid w:val="009D2E1F"/>
    <w:rsid w:val="009D301E"/>
    <w:rsid w:val="009D5E0B"/>
    <w:rsid w:val="009D67F7"/>
    <w:rsid w:val="009E0660"/>
    <w:rsid w:val="009E09DC"/>
    <w:rsid w:val="009E155A"/>
    <w:rsid w:val="009F13F3"/>
    <w:rsid w:val="00A01F1C"/>
    <w:rsid w:val="00A05CCC"/>
    <w:rsid w:val="00A05FEE"/>
    <w:rsid w:val="00A10F4C"/>
    <w:rsid w:val="00A1519E"/>
    <w:rsid w:val="00A16524"/>
    <w:rsid w:val="00A22EB3"/>
    <w:rsid w:val="00A23664"/>
    <w:rsid w:val="00A2694F"/>
    <w:rsid w:val="00A317CC"/>
    <w:rsid w:val="00A32486"/>
    <w:rsid w:val="00A34AD5"/>
    <w:rsid w:val="00A539AA"/>
    <w:rsid w:val="00A575EB"/>
    <w:rsid w:val="00A611F5"/>
    <w:rsid w:val="00A629A2"/>
    <w:rsid w:val="00A661F6"/>
    <w:rsid w:val="00A70EDB"/>
    <w:rsid w:val="00A80EF6"/>
    <w:rsid w:val="00A812AF"/>
    <w:rsid w:val="00A873AF"/>
    <w:rsid w:val="00A87D07"/>
    <w:rsid w:val="00A914CC"/>
    <w:rsid w:val="00AA3F4D"/>
    <w:rsid w:val="00AA5092"/>
    <w:rsid w:val="00AA5D85"/>
    <w:rsid w:val="00AA7F6D"/>
    <w:rsid w:val="00AB24EE"/>
    <w:rsid w:val="00AB3222"/>
    <w:rsid w:val="00AB3A13"/>
    <w:rsid w:val="00AB3A91"/>
    <w:rsid w:val="00AB6CCB"/>
    <w:rsid w:val="00AD2951"/>
    <w:rsid w:val="00AD3DB8"/>
    <w:rsid w:val="00AE1932"/>
    <w:rsid w:val="00AE2323"/>
    <w:rsid w:val="00AE2648"/>
    <w:rsid w:val="00AE35FD"/>
    <w:rsid w:val="00AE5948"/>
    <w:rsid w:val="00AF26F7"/>
    <w:rsid w:val="00AF3C7E"/>
    <w:rsid w:val="00B00768"/>
    <w:rsid w:val="00B045EA"/>
    <w:rsid w:val="00B077B3"/>
    <w:rsid w:val="00B11B08"/>
    <w:rsid w:val="00B16C18"/>
    <w:rsid w:val="00B174C0"/>
    <w:rsid w:val="00B17840"/>
    <w:rsid w:val="00B2273C"/>
    <w:rsid w:val="00B24344"/>
    <w:rsid w:val="00B25AAF"/>
    <w:rsid w:val="00B2675D"/>
    <w:rsid w:val="00B26C24"/>
    <w:rsid w:val="00B26FBF"/>
    <w:rsid w:val="00B31AB9"/>
    <w:rsid w:val="00B33701"/>
    <w:rsid w:val="00B35F8E"/>
    <w:rsid w:val="00B40662"/>
    <w:rsid w:val="00B41856"/>
    <w:rsid w:val="00B50E5C"/>
    <w:rsid w:val="00B51108"/>
    <w:rsid w:val="00B53B15"/>
    <w:rsid w:val="00B57C62"/>
    <w:rsid w:val="00B6641A"/>
    <w:rsid w:val="00B71A36"/>
    <w:rsid w:val="00B80DF5"/>
    <w:rsid w:val="00B83AE6"/>
    <w:rsid w:val="00B8488F"/>
    <w:rsid w:val="00B877A5"/>
    <w:rsid w:val="00B9085C"/>
    <w:rsid w:val="00B954C9"/>
    <w:rsid w:val="00BB0979"/>
    <w:rsid w:val="00BB2419"/>
    <w:rsid w:val="00BB7133"/>
    <w:rsid w:val="00BC49FD"/>
    <w:rsid w:val="00BD00B3"/>
    <w:rsid w:val="00BD07DD"/>
    <w:rsid w:val="00BD0C2C"/>
    <w:rsid w:val="00BD47AA"/>
    <w:rsid w:val="00BD5FDC"/>
    <w:rsid w:val="00BD683C"/>
    <w:rsid w:val="00BE1CB3"/>
    <w:rsid w:val="00BE7655"/>
    <w:rsid w:val="00BF4917"/>
    <w:rsid w:val="00BF5E31"/>
    <w:rsid w:val="00BF76B9"/>
    <w:rsid w:val="00BF779D"/>
    <w:rsid w:val="00C0364B"/>
    <w:rsid w:val="00C03AA5"/>
    <w:rsid w:val="00C048D8"/>
    <w:rsid w:val="00C049D7"/>
    <w:rsid w:val="00C05325"/>
    <w:rsid w:val="00C05D86"/>
    <w:rsid w:val="00C1136F"/>
    <w:rsid w:val="00C142EB"/>
    <w:rsid w:val="00C14C8F"/>
    <w:rsid w:val="00C15C33"/>
    <w:rsid w:val="00C17513"/>
    <w:rsid w:val="00C177BA"/>
    <w:rsid w:val="00C201DF"/>
    <w:rsid w:val="00C22B45"/>
    <w:rsid w:val="00C234CA"/>
    <w:rsid w:val="00C23ECF"/>
    <w:rsid w:val="00C24524"/>
    <w:rsid w:val="00C274A3"/>
    <w:rsid w:val="00C31694"/>
    <w:rsid w:val="00C37A21"/>
    <w:rsid w:val="00C40095"/>
    <w:rsid w:val="00C542B2"/>
    <w:rsid w:val="00C579B9"/>
    <w:rsid w:val="00C656DE"/>
    <w:rsid w:val="00C6669D"/>
    <w:rsid w:val="00C666B9"/>
    <w:rsid w:val="00C67C84"/>
    <w:rsid w:val="00C67D12"/>
    <w:rsid w:val="00C709BE"/>
    <w:rsid w:val="00C7370B"/>
    <w:rsid w:val="00C74E87"/>
    <w:rsid w:val="00C81311"/>
    <w:rsid w:val="00C81C28"/>
    <w:rsid w:val="00C85498"/>
    <w:rsid w:val="00C9070A"/>
    <w:rsid w:val="00C9184F"/>
    <w:rsid w:val="00CA14F8"/>
    <w:rsid w:val="00CA2107"/>
    <w:rsid w:val="00CB0202"/>
    <w:rsid w:val="00CB0A94"/>
    <w:rsid w:val="00CC0205"/>
    <w:rsid w:val="00CC0D6E"/>
    <w:rsid w:val="00CC7CA3"/>
    <w:rsid w:val="00CD09EC"/>
    <w:rsid w:val="00CD25A2"/>
    <w:rsid w:val="00CD3FB0"/>
    <w:rsid w:val="00CD4091"/>
    <w:rsid w:val="00CE6FE4"/>
    <w:rsid w:val="00CF0EC4"/>
    <w:rsid w:val="00CF695B"/>
    <w:rsid w:val="00CF6F45"/>
    <w:rsid w:val="00D03974"/>
    <w:rsid w:val="00D05B6B"/>
    <w:rsid w:val="00D0675C"/>
    <w:rsid w:val="00D06F1D"/>
    <w:rsid w:val="00D1106D"/>
    <w:rsid w:val="00D13B0E"/>
    <w:rsid w:val="00D1522B"/>
    <w:rsid w:val="00D155C1"/>
    <w:rsid w:val="00D34C2A"/>
    <w:rsid w:val="00D351E0"/>
    <w:rsid w:val="00D35850"/>
    <w:rsid w:val="00D4084F"/>
    <w:rsid w:val="00D44783"/>
    <w:rsid w:val="00D51119"/>
    <w:rsid w:val="00D53FA1"/>
    <w:rsid w:val="00D55EF0"/>
    <w:rsid w:val="00D61173"/>
    <w:rsid w:val="00D72E67"/>
    <w:rsid w:val="00D73CD0"/>
    <w:rsid w:val="00D83B22"/>
    <w:rsid w:val="00D855E9"/>
    <w:rsid w:val="00D9297C"/>
    <w:rsid w:val="00D94EEE"/>
    <w:rsid w:val="00D97ED0"/>
    <w:rsid w:val="00D97FA5"/>
    <w:rsid w:val="00D97FB4"/>
    <w:rsid w:val="00DA5254"/>
    <w:rsid w:val="00DA5415"/>
    <w:rsid w:val="00DA7666"/>
    <w:rsid w:val="00DB505B"/>
    <w:rsid w:val="00DC0D2F"/>
    <w:rsid w:val="00DC4E56"/>
    <w:rsid w:val="00DD2805"/>
    <w:rsid w:val="00DD42E0"/>
    <w:rsid w:val="00DE212E"/>
    <w:rsid w:val="00DE3124"/>
    <w:rsid w:val="00DE3627"/>
    <w:rsid w:val="00DE5B6B"/>
    <w:rsid w:val="00DF039E"/>
    <w:rsid w:val="00DF61BD"/>
    <w:rsid w:val="00DF69DA"/>
    <w:rsid w:val="00E009D9"/>
    <w:rsid w:val="00E14A54"/>
    <w:rsid w:val="00E20143"/>
    <w:rsid w:val="00E2423B"/>
    <w:rsid w:val="00E276AD"/>
    <w:rsid w:val="00E32521"/>
    <w:rsid w:val="00E3281E"/>
    <w:rsid w:val="00E35A4B"/>
    <w:rsid w:val="00E35FD3"/>
    <w:rsid w:val="00E371AE"/>
    <w:rsid w:val="00E4280E"/>
    <w:rsid w:val="00E42B33"/>
    <w:rsid w:val="00E44470"/>
    <w:rsid w:val="00E5015B"/>
    <w:rsid w:val="00E52D1B"/>
    <w:rsid w:val="00E66F2A"/>
    <w:rsid w:val="00E71548"/>
    <w:rsid w:val="00E7191C"/>
    <w:rsid w:val="00E749D1"/>
    <w:rsid w:val="00E74D7F"/>
    <w:rsid w:val="00E7569E"/>
    <w:rsid w:val="00E77E68"/>
    <w:rsid w:val="00E80E52"/>
    <w:rsid w:val="00E819CC"/>
    <w:rsid w:val="00E83511"/>
    <w:rsid w:val="00EA16A5"/>
    <w:rsid w:val="00EA6006"/>
    <w:rsid w:val="00EA7646"/>
    <w:rsid w:val="00EB0BC9"/>
    <w:rsid w:val="00EB30B5"/>
    <w:rsid w:val="00EC0268"/>
    <w:rsid w:val="00EC13F5"/>
    <w:rsid w:val="00EC46F2"/>
    <w:rsid w:val="00EC73CC"/>
    <w:rsid w:val="00ED03BE"/>
    <w:rsid w:val="00ED070E"/>
    <w:rsid w:val="00ED49F4"/>
    <w:rsid w:val="00ED69C1"/>
    <w:rsid w:val="00EE360D"/>
    <w:rsid w:val="00EE3AB0"/>
    <w:rsid w:val="00EE5756"/>
    <w:rsid w:val="00EE6A22"/>
    <w:rsid w:val="00EE78E1"/>
    <w:rsid w:val="00EF0301"/>
    <w:rsid w:val="00EF2FF6"/>
    <w:rsid w:val="00F01C8F"/>
    <w:rsid w:val="00F0307D"/>
    <w:rsid w:val="00F03669"/>
    <w:rsid w:val="00F05733"/>
    <w:rsid w:val="00F06DA2"/>
    <w:rsid w:val="00F07499"/>
    <w:rsid w:val="00F157E5"/>
    <w:rsid w:val="00F2447D"/>
    <w:rsid w:val="00F24735"/>
    <w:rsid w:val="00F2600D"/>
    <w:rsid w:val="00F27760"/>
    <w:rsid w:val="00F31193"/>
    <w:rsid w:val="00F41913"/>
    <w:rsid w:val="00F44927"/>
    <w:rsid w:val="00F46849"/>
    <w:rsid w:val="00F46F96"/>
    <w:rsid w:val="00F477CC"/>
    <w:rsid w:val="00F54C8F"/>
    <w:rsid w:val="00F60B7B"/>
    <w:rsid w:val="00F60FFF"/>
    <w:rsid w:val="00F6554C"/>
    <w:rsid w:val="00F67C13"/>
    <w:rsid w:val="00F723AA"/>
    <w:rsid w:val="00F7539F"/>
    <w:rsid w:val="00F754DF"/>
    <w:rsid w:val="00F8485D"/>
    <w:rsid w:val="00F86D40"/>
    <w:rsid w:val="00F9016A"/>
    <w:rsid w:val="00F950F3"/>
    <w:rsid w:val="00FA3505"/>
    <w:rsid w:val="00FA567F"/>
    <w:rsid w:val="00FB267E"/>
    <w:rsid w:val="00FB6C66"/>
    <w:rsid w:val="00FC2114"/>
    <w:rsid w:val="00FC52E9"/>
    <w:rsid w:val="00FC6EF5"/>
    <w:rsid w:val="00FC7C07"/>
    <w:rsid w:val="00FD273A"/>
    <w:rsid w:val="00FD2DAB"/>
    <w:rsid w:val="00FD2E53"/>
    <w:rsid w:val="00FD606C"/>
    <w:rsid w:val="00FD6869"/>
    <w:rsid w:val="00FD6CC7"/>
    <w:rsid w:val="00FD72B8"/>
    <w:rsid w:val="00FE0072"/>
    <w:rsid w:val="00FF12A4"/>
    <w:rsid w:val="00FF19D1"/>
    <w:rsid w:val="00FF365B"/>
    <w:rsid w:val="00FF3EFB"/>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C5"/>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link w:val="21"/>
    <w:rsid w:val="00681937"/>
    <w:rPr>
      <w:b/>
      <w:bCs/>
      <w:sz w:val="24"/>
      <w:szCs w:val="24"/>
    </w:rPr>
  </w:style>
  <w:style w:type="character" w:customStyle="1" w:styleId="ad">
    <w:name w:val="Текст выноски Знак"/>
    <w:link w:val="ac"/>
    <w:semiHidden/>
    <w:rsid w:val="00681937"/>
    <w:rPr>
      <w:rFonts w:ascii="Tahoma" w:hAnsi="Tahoma" w:cs="Tahoma"/>
      <w:sz w:val="16"/>
      <w:szCs w:val="16"/>
    </w:rPr>
  </w:style>
  <w:style w:type="character" w:styleId="af4">
    <w:name w:val="Hyperlink"/>
    <w:uiPriority w:val="99"/>
    <w:semiHidden/>
    <w:unhideWhenUsed/>
    <w:rsid w:val="00000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C5"/>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link w:val="21"/>
    <w:rsid w:val="00681937"/>
    <w:rPr>
      <w:b/>
      <w:bCs/>
      <w:sz w:val="24"/>
      <w:szCs w:val="24"/>
    </w:rPr>
  </w:style>
  <w:style w:type="character" w:customStyle="1" w:styleId="ad">
    <w:name w:val="Текст выноски Знак"/>
    <w:link w:val="ac"/>
    <w:semiHidden/>
    <w:rsid w:val="00681937"/>
    <w:rPr>
      <w:rFonts w:ascii="Tahoma" w:hAnsi="Tahoma" w:cs="Tahoma"/>
      <w:sz w:val="16"/>
      <w:szCs w:val="16"/>
    </w:rPr>
  </w:style>
  <w:style w:type="character" w:styleId="af4">
    <w:name w:val="Hyperlink"/>
    <w:uiPriority w:val="99"/>
    <w:semiHidden/>
    <w:unhideWhenUsed/>
    <w:rsid w:val="0000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101195720">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163936867">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5220652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08286608">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371030300">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40243958">
      <w:bodyDiv w:val="1"/>
      <w:marLeft w:val="0"/>
      <w:marRight w:val="0"/>
      <w:marTop w:val="0"/>
      <w:marBottom w:val="0"/>
      <w:divBdr>
        <w:top w:val="none" w:sz="0" w:space="0" w:color="auto"/>
        <w:left w:val="none" w:sz="0" w:space="0" w:color="auto"/>
        <w:bottom w:val="none" w:sz="0" w:space="0" w:color="auto"/>
        <w:right w:val="none" w:sz="0" w:space="0" w:color="auto"/>
      </w:divBdr>
    </w:div>
    <w:div w:id="557665720">
      <w:bodyDiv w:val="1"/>
      <w:marLeft w:val="0"/>
      <w:marRight w:val="0"/>
      <w:marTop w:val="0"/>
      <w:marBottom w:val="0"/>
      <w:divBdr>
        <w:top w:val="none" w:sz="0" w:space="0" w:color="auto"/>
        <w:left w:val="none" w:sz="0" w:space="0" w:color="auto"/>
        <w:bottom w:val="none" w:sz="0" w:space="0" w:color="auto"/>
        <w:right w:val="none" w:sz="0" w:space="0" w:color="auto"/>
      </w:divBdr>
    </w:div>
    <w:div w:id="559246683">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638922411">
      <w:bodyDiv w:val="1"/>
      <w:marLeft w:val="0"/>
      <w:marRight w:val="0"/>
      <w:marTop w:val="0"/>
      <w:marBottom w:val="0"/>
      <w:divBdr>
        <w:top w:val="none" w:sz="0" w:space="0" w:color="auto"/>
        <w:left w:val="none" w:sz="0" w:space="0" w:color="auto"/>
        <w:bottom w:val="none" w:sz="0" w:space="0" w:color="auto"/>
        <w:right w:val="none" w:sz="0" w:space="0" w:color="auto"/>
      </w:divBdr>
    </w:div>
    <w:div w:id="651299444">
      <w:bodyDiv w:val="1"/>
      <w:marLeft w:val="0"/>
      <w:marRight w:val="0"/>
      <w:marTop w:val="0"/>
      <w:marBottom w:val="0"/>
      <w:divBdr>
        <w:top w:val="none" w:sz="0" w:space="0" w:color="auto"/>
        <w:left w:val="none" w:sz="0" w:space="0" w:color="auto"/>
        <w:bottom w:val="none" w:sz="0" w:space="0" w:color="auto"/>
        <w:right w:val="none" w:sz="0" w:space="0" w:color="auto"/>
      </w:divBdr>
    </w:div>
    <w:div w:id="670912527">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797065777">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834031158">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916013288">
      <w:bodyDiv w:val="1"/>
      <w:marLeft w:val="0"/>
      <w:marRight w:val="0"/>
      <w:marTop w:val="0"/>
      <w:marBottom w:val="0"/>
      <w:divBdr>
        <w:top w:val="none" w:sz="0" w:space="0" w:color="auto"/>
        <w:left w:val="none" w:sz="0" w:space="0" w:color="auto"/>
        <w:bottom w:val="none" w:sz="0" w:space="0" w:color="auto"/>
        <w:right w:val="none" w:sz="0" w:space="0" w:color="auto"/>
      </w:divBdr>
    </w:div>
    <w:div w:id="923298271">
      <w:bodyDiv w:val="1"/>
      <w:marLeft w:val="0"/>
      <w:marRight w:val="0"/>
      <w:marTop w:val="0"/>
      <w:marBottom w:val="0"/>
      <w:divBdr>
        <w:top w:val="none" w:sz="0" w:space="0" w:color="auto"/>
        <w:left w:val="none" w:sz="0" w:space="0" w:color="auto"/>
        <w:bottom w:val="none" w:sz="0" w:space="0" w:color="auto"/>
        <w:right w:val="none" w:sz="0" w:space="0" w:color="auto"/>
      </w:divBdr>
    </w:div>
    <w:div w:id="952052294">
      <w:bodyDiv w:val="1"/>
      <w:marLeft w:val="0"/>
      <w:marRight w:val="0"/>
      <w:marTop w:val="0"/>
      <w:marBottom w:val="0"/>
      <w:divBdr>
        <w:top w:val="none" w:sz="0" w:space="0" w:color="auto"/>
        <w:left w:val="none" w:sz="0" w:space="0" w:color="auto"/>
        <w:bottom w:val="none" w:sz="0" w:space="0" w:color="auto"/>
        <w:right w:val="none" w:sz="0" w:space="0" w:color="auto"/>
      </w:divBdr>
    </w:div>
    <w:div w:id="970668137">
      <w:bodyDiv w:val="1"/>
      <w:marLeft w:val="0"/>
      <w:marRight w:val="0"/>
      <w:marTop w:val="0"/>
      <w:marBottom w:val="0"/>
      <w:divBdr>
        <w:top w:val="none" w:sz="0" w:space="0" w:color="auto"/>
        <w:left w:val="none" w:sz="0" w:space="0" w:color="auto"/>
        <w:bottom w:val="none" w:sz="0" w:space="0" w:color="auto"/>
        <w:right w:val="none" w:sz="0" w:space="0" w:color="auto"/>
      </w:divBdr>
    </w:div>
    <w:div w:id="973172580">
      <w:bodyDiv w:val="1"/>
      <w:marLeft w:val="0"/>
      <w:marRight w:val="0"/>
      <w:marTop w:val="0"/>
      <w:marBottom w:val="0"/>
      <w:divBdr>
        <w:top w:val="none" w:sz="0" w:space="0" w:color="auto"/>
        <w:left w:val="none" w:sz="0" w:space="0" w:color="auto"/>
        <w:bottom w:val="none" w:sz="0" w:space="0" w:color="auto"/>
        <w:right w:val="none" w:sz="0" w:space="0" w:color="auto"/>
      </w:divBdr>
    </w:div>
    <w:div w:id="995035441">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55277140">
      <w:bodyDiv w:val="1"/>
      <w:marLeft w:val="0"/>
      <w:marRight w:val="0"/>
      <w:marTop w:val="0"/>
      <w:marBottom w:val="0"/>
      <w:divBdr>
        <w:top w:val="none" w:sz="0" w:space="0" w:color="auto"/>
        <w:left w:val="none" w:sz="0" w:space="0" w:color="auto"/>
        <w:bottom w:val="none" w:sz="0" w:space="0" w:color="auto"/>
        <w:right w:val="none" w:sz="0" w:space="0" w:color="auto"/>
      </w:divBdr>
    </w:div>
    <w:div w:id="1082680690">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11361604">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73255722">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05482092">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285771410">
      <w:bodyDiv w:val="1"/>
      <w:marLeft w:val="0"/>
      <w:marRight w:val="0"/>
      <w:marTop w:val="0"/>
      <w:marBottom w:val="0"/>
      <w:divBdr>
        <w:top w:val="none" w:sz="0" w:space="0" w:color="auto"/>
        <w:left w:val="none" w:sz="0" w:space="0" w:color="auto"/>
        <w:bottom w:val="none" w:sz="0" w:space="0" w:color="auto"/>
        <w:right w:val="none" w:sz="0" w:space="0" w:color="auto"/>
      </w:divBdr>
    </w:div>
    <w:div w:id="1295137964">
      <w:bodyDiv w:val="1"/>
      <w:marLeft w:val="0"/>
      <w:marRight w:val="0"/>
      <w:marTop w:val="0"/>
      <w:marBottom w:val="0"/>
      <w:divBdr>
        <w:top w:val="none" w:sz="0" w:space="0" w:color="auto"/>
        <w:left w:val="none" w:sz="0" w:space="0" w:color="auto"/>
        <w:bottom w:val="none" w:sz="0" w:space="0" w:color="auto"/>
        <w:right w:val="none" w:sz="0" w:space="0" w:color="auto"/>
      </w:divBdr>
    </w:div>
    <w:div w:id="1452431784">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520508440">
      <w:bodyDiv w:val="1"/>
      <w:marLeft w:val="0"/>
      <w:marRight w:val="0"/>
      <w:marTop w:val="0"/>
      <w:marBottom w:val="0"/>
      <w:divBdr>
        <w:top w:val="none" w:sz="0" w:space="0" w:color="auto"/>
        <w:left w:val="none" w:sz="0" w:space="0" w:color="auto"/>
        <w:bottom w:val="none" w:sz="0" w:space="0" w:color="auto"/>
        <w:right w:val="none" w:sz="0" w:space="0" w:color="auto"/>
      </w:divBdr>
    </w:div>
    <w:div w:id="1603489983">
      <w:bodyDiv w:val="1"/>
      <w:marLeft w:val="0"/>
      <w:marRight w:val="0"/>
      <w:marTop w:val="0"/>
      <w:marBottom w:val="0"/>
      <w:divBdr>
        <w:top w:val="none" w:sz="0" w:space="0" w:color="auto"/>
        <w:left w:val="none" w:sz="0" w:space="0" w:color="auto"/>
        <w:bottom w:val="none" w:sz="0" w:space="0" w:color="auto"/>
        <w:right w:val="none" w:sz="0" w:space="0" w:color="auto"/>
      </w:divBdr>
    </w:div>
    <w:div w:id="1607228874">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720857167">
      <w:bodyDiv w:val="1"/>
      <w:marLeft w:val="0"/>
      <w:marRight w:val="0"/>
      <w:marTop w:val="0"/>
      <w:marBottom w:val="0"/>
      <w:divBdr>
        <w:top w:val="none" w:sz="0" w:space="0" w:color="auto"/>
        <w:left w:val="none" w:sz="0" w:space="0" w:color="auto"/>
        <w:bottom w:val="none" w:sz="0" w:space="0" w:color="auto"/>
        <w:right w:val="none" w:sz="0" w:space="0" w:color="auto"/>
      </w:divBdr>
    </w:div>
    <w:div w:id="1732459415">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2037845676">
      <w:bodyDiv w:val="1"/>
      <w:marLeft w:val="0"/>
      <w:marRight w:val="0"/>
      <w:marTop w:val="0"/>
      <w:marBottom w:val="0"/>
      <w:divBdr>
        <w:top w:val="none" w:sz="0" w:space="0" w:color="auto"/>
        <w:left w:val="none" w:sz="0" w:space="0" w:color="auto"/>
        <w:bottom w:val="none" w:sz="0" w:space="0" w:color="auto"/>
        <w:right w:val="none" w:sz="0" w:space="0" w:color="auto"/>
      </w:divBdr>
    </w:div>
    <w:div w:id="2042315317">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8"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7"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4" Type="http://schemas.openxmlformats.org/officeDocument/2006/relationships/hyperlink" Target="consultantplus://offline/ref=AB44047BA7D970424E6E384DEED71418B234F470A97B3B8A3931BFF3C2A2C855E0AD3FE3293257k6O3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9"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4"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4D55-E9AF-47BB-9B87-8A79C488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12232</Words>
  <Characters>69728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81797</CharactersWithSpaces>
  <SharedDoc>false</SharedDoc>
  <HLinks>
    <vt:vector size="72" baseType="variant">
      <vt:variant>
        <vt:i4>1376349</vt:i4>
      </vt:variant>
      <vt:variant>
        <vt:i4>60</vt:i4>
      </vt:variant>
      <vt:variant>
        <vt:i4>0</vt:i4>
      </vt:variant>
      <vt:variant>
        <vt:i4>5</vt:i4>
      </vt:variant>
      <vt:variant>
        <vt:lpwstr>consultantplus://offline/ref=AB44047BA7D970424E6E384DEED71418B234F470A97B3B8A3931BFF3C2A2C855E0AD3FE3293257k6O3N</vt:lpwstr>
      </vt:variant>
      <vt:variant>
        <vt:lpwstr/>
      </vt:variant>
      <vt:variant>
        <vt:i4>7405571</vt:i4>
      </vt:variant>
      <vt:variant>
        <vt:i4>51</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Par68</vt:lpwstr>
      </vt:variant>
      <vt:variant>
        <vt:i4>7405571</vt:i4>
      </vt:variant>
      <vt:variant>
        <vt:i4>48</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Par67</vt:lpwstr>
      </vt:variant>
      <vt:variant>
        <vt:i4>7405571</vt:i4>
      </vt:variant>
      <vt:variant>
        <vt:i4>45</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Par64</vt:lpwstr>
      </vt:variant>
      <vt:variant>
        <vt:i4>7405571</vt:i4>
      </vt:variant>
      <vt:variant>
        <vt:i4>42</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Par69</vt:lpwstr>
      </vt:variant>
      <vt:variant>
        <vt:i4>7405571</vt:i4>
      </vt:variant>
      <vt:variant>
        <vt:i4>39</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Par64</vt:lpwstr>
      </vt:variant>
      <vt:variant>
        <vt:i4>7536643</vt:i4>
      </vt:variant>
      <vt:variant>
        <vt:i4>36</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33</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ariant>
        <vt:i4>7536643</vt:i4>
      </vt:variant>
      <vt:variant>
        <vt:i4>30</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27</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ariant>
        <vt:i4>7536643</vt:i4>
      </vt:variant>
      <vt:variant>
        <vt:i4>24</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21</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Тарасянц Лана Альбертовна</cp:lastModifiedBy>
  <cp:revision>4</cp:revision>
  <cp:lastPrinted>2016-12-20T11:59:00Z</cp:lastPrinted>
  <dcterms:created xsi:type="dcterms:W3CDTF">2018-09-26T13:05:00Z</dcterms:created>
  <dcterms:modified xsi:type="dcterms:W3CDTF">2019-03-19T16:29:00Z</dcterms:modified>
</cp:coreProperties>
</file>